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5" w:rsidRDefault="00153273" w:rsidP="00D6574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L</w:t>
      </w:r>
      <w:r w:rsidR="00D65745" w:rsidRPr="000E7292">
        <w:rPr>
          <w:rFonts w:ascii="Times New Roman" w:hAnsi="Times New Roman" w:cs="Times New Roman"/>
          <w:color w:val="C00000"/>
          <w:sz w:val="24"/>
          <w:szCs w:val="24"/>
        </w:rPr>
        <w:t xml:space="preserve">iteratūros </w:t>
      </w:r>
      <w:r>
        <w:rPr>
          <w:rFonts w:ascii="Times New Roman" w:hAnsi="Times New Roman" w:cs="Times New Roman"/>
          <w:color w:val="C00000"/>
          <w:sz w:val="24"/>
          <w:szCs w:val="24"/>
        </w:rPr>
        <w:t>antropologija ir kultūra</w:t>
      </w:r>
      <w:r w:rsidR="00D65745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D65745" w:rsidRPr="003C2A21">
        <w:rPr>
          <w:rFonts w:ascii="Times New Roman" w:hAnsi="Times New Roman" w:cs="Times New Roman"/>
          <w:sz w:val="24"/>
          <w:szCs w:val="24"/>
        </w:rPr>
        <w:t xml:space="preserve">stojamojo egzamino </w:t>
      </w:r>
      <w:r w:rsidR="00FC3EA4">
        <w:rPr>
          <w:rFonts w:ascii="Times New Roman" w:hAnsi="Times New Roman" w:cs="Times New Roman"/>
          <w:sz w:val="24"/>
          <w:szCs w:val="24"/>
        </w:rPr>
        <w:t>programa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7292">
        <w:rPr>
          <w:rFonts w:ascii="Times New Roman" w:hAnsi="Times New Roman" w:cs="Times New Roman"/>
          <w:sz w:val="24"/>
          <w:szCs w:val="24"/>
        </w:rPr>
        <w:t>Literatūros samprata</w:t>
      </w:r>
      <w:r>
        <w:rPr>
          <w:rFonts w:ascii="Times New Roman" w:hAnsi="Times New Roman" w:cs="Times New Roman"/>
          <w:sz w:val="24"/>
          <w:szCs w:val="24"/>
        </w:rPr>
        <w:t>. Tekstas ir kontekstas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Autorius. Biografinis, psic</w:t>
      </w:r>
      <w:r w:rsidR="00FC3EA4">
        <w:rPr>
          <w:rFonts w:ascii="Times New Roman" w:hAnsi="Times New Roman" w:cs="Times New Roman"/>
          <w:sz w:val="24"/>
          <w:szCs w:val="24"/>
        </w:rPr>
        <w:t>hologinis ir kalbinis subjektai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Literatūros žanrai. Ža</w:t>
      </w:r>
      <w:r w:rsidR="00FC3EA4">
        <w:rPr>
          <w:rFonts w:ascii="Times New Roman" w:hAnsi="Times New Roman" w:cs="Times New Roman"/>
          <w:sz w:val="24"/>
          <w:szCs w:val="24"/>
        </w:rPr>
        <w:t>nro kanonas. Žanrų sinkretizmas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Naratyvas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Veiksmas ir pasakojimas; </w:t>
      </w:r>
      <w:r w:rsidR="00FC3EA4">
        <w:rPr>
          <w:rFonts w:ascii="Times New Roman" w:hAnsi="Times New Roman" w:cs="Times New Roman"/>
          <w:sz w:val="24"/>
          <w:szCs w:val="24"/>
        </w:rPr>
        <w:t>pasakotojas. Siužetas ir fabula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Literatūros kūrinio vertė. Estetinis, etinis ir</w:t>
      </w:r>
      <w:r w:rsidR="00FC3EA4">
        <w:rPr>
          <w:rFonts w:ascii="Times New Roman" w:hAnsi="Times New Roman" w:cs="Times New Roman"/>
          <w:sz w:val="24"/>
          <w:szCs w:val="24"/>
        </w:rPr>
        <w:t xml:space="preserve"> ideologinis vertinimo aspektai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Kultūros epochos samprata. Pagrindiniai Europos kultūrinių epochų raidos bruožai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Antikinės literatūros rūšys</w:t>
      </w:r>
      <w:r w:rsidR="00FC3EA4">
        <w:rPr>
          <w:rFonts w:ascii="Times New Roman" w:hAnsi="Times New Roman" w:cs="Times New Roman"/>
          <w:sz w:val="24"/>
          <w:szCs w:val="24"/>
        </w:rPr>
        <w:t xml:space="preserve"> ir žanrai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Naujųjų laikų (renesansas, barokas, </w:t>
      </w:r>
      <w:proofErr w:type="spellStart"/>
      <w:r>
        <w:rPr>
          <w:rFonts w:ascii="Times New Roman" w:hAnsi="Times New Roman" w:cs="Times New Roman"/>
          <w:sz w:val="24"/>
          <w:szCs w:val="24"/>
        </w:rPr>
        <w:t>apšvieta</w:t>
      </w:r>
      <w:proofErr w:type="spellEnd"/>
      <w:r>
        <w:rPr>
          <w:rFonts w:ascii="Times New Roman" w:hAnsi="Times New Roman" w:cs="Times New Roman"/>
          <w:sz w:val="24"/>
          <w:szCs w:val="24"/>
        </w:rPr>
        <w:t>) meninės</w:t>
      </w:r>
      <w:r w:rsidR="00FC3EA4">
        <w:rPr>
          <w:rFonts w:ascii="Times New Roman" w:hAnsi="Times New Roman" w:cs="Times New Roman"/>
          <w:sz w:val="24"/>
          <w:szCs w:val="24"/>
        </w:rPr>
        <w:t xml:space="preserve"> raiškos priemonės literatūroje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Lietuviškosios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raštijos atsiradimas XVI a.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Romantinė tradici</w:t>
      </w:r>
      <w:r w:rsidR="00FC3EA4">
        <w:rPr>
          <w:rFonts w:ascii="Times New Roman" w:hAnsi="Times New Roman" w:cs="Times New Roman"/>
          <w:sz w:val="24"/>
          <w:szCs w:val="24"/>
        </w:rPr>
        <w:t>ja XIX a. lietuvių literatūroje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XX a. modernistinio meno srovės, pagrindinės sąvoko</w:t>
      </w:r>
      <w:r w:rsidR="00FC3EA4">
        <w:rPr>
          <w:rFonts w:ascii="Times New Roman" w:hAnsi="Times New Roman" w:cs="Times New Roman"/>
          <w:sz w:val="24"/>
          <w:szCs w:val="24"/>
        </w:rPr>
        <w:t>s ir istorija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XX a. pirmos pusės literatūros srovės ir sąjū</w:t>
      </w:r>
      <w:r w:rsidR="00FC3EA4">
        <w:rPr>
          <w:rFonts w:ascii="Times New Roman" w:hAnsi="Times New Roman" w:cs="Times New Roman"/>
          <w:sz w:val="24"/>
          <w:szCs w:val="24"/>
        </w:rPr>
        <w:t>džiai Lietuvoje (iki 1940 metų)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Sovietmečio literatūros bruožai: nuo okupacijos pradžios iki „atšilimo“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Postmodernizmas: sąvoka, samprata, istorija</w:t>
      </w:r>
    </w:p>
    <w:p w:rsidR="00D65745" w:rsidRDefault="00D65745" w:rsidP="00D6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Naujausios literatūros tendenci</w:t>
      </w:r>
      <w:r w:rsidR="00FC3EA4">
        <w:rPr>
          <w:rFonts w:ascii="Times New Roman" w:hAnsi="Times New Roman" w:cs="Times New Roman"/>
          <w:sz w:val="24"/>
          <w:szCs w:val="24"/>
        </w:rPr>
        <w:t>jos</w:t>
      </w:r>
    </w:p>
    <w:p w:rsidR="00D65745" w:rsidRPr="000E7292" w:rsidRDefault="00D65745" w:rsidP="00D65745">
      <w:pPr>
        <w:rPr>
          <w:rFonts w:ascii="Times New Roman" w:hAnsi="Times New Roman" w:cs="Times New Roman"/>
          <w:sz w:val="24"/>
          <w:szCs w:val="24"/>
        </w:rPr>
      </w:pPr>
    </w:p>
    <w:p w:rsidR="00356CDC" w:rsidRDefault="00356CDC"/>
    <w:sectPr w:rsidR="00356CDC" w:rsidSect="003374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compat/>
  <w:rsids>
    <w:rsidRoot w:val="00D65745"/>
    <w:rsid w:val="00153273"/>
    <w:rsid w:val="00356CDC"/>
    <w:rsid w:val="006E342B"/>
    <w:rsid w:val="00A12762"/>
    <w:rsid w:val="00CB54B8"/>
    <w:rsid w:val="00D65745"/>
    <w:rsid w:val="00FC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2016-05-24T06:41:00Z</dcterms:created>
  <dcterms:modified xsi:type="dcterms:W3CDTF">2016-05-24T06:41:00Z</dcterms:modified>
</cp:coreProperties>
</file>