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63888" w14:textId="6C4B3D91" w:rsidR="00DB51AE" w:rsidRPr="00DB51AE" w:rsidRDefault="00DB51AE" w:rsidP="00DB51AE">
      <w:pPr>
        <w:spacing w:after="0" w:line="240" w:lineRule="auto"/>
        <w:jc w:val="center"/>
        <w:rPr>
          <w:rFonts w:ascii="Times New Roman" w:eastAsia="Times New Roman" w:hAnsi="Times New Roman" w:cs="Times New Roman"/>
          <w:sz w:val="24"/>
          <w:szCs w:val="24"/>
          <w:lang w:val="en-LT" w:eastAsia="en-GB"/>
        </w:rPr>
      </w:pPr>
      <w:r w:rsidRPr="00DB51AE">
        <w:rPr>
          <w:rFonts w:ascii="Times New Roman" w:eastAsia="Times New Roman" w:hAnsi="Times New Roman" w:cs="Times New Roman"/>
          <w:sz w:val="24"/>
          <w:szCs w:val="24"/>
          <w:lang w:val="en-LT" w:eastAsia="en-GB"/>
        </w:rPr>
        <w:fldChar w:fldCharType="begin"/>
      </w:r>
      <w:r w:rsidRPr="00DB51AE">
        <w:rPr>
          <w:rFonts w:ascii="Times New Roman" w:eastAsia="Times New Roman" w:hAnsi="Times New Roman" w:cs="Times New Roman"/>
          <w:sz w:val="24"/>
          <w:szCs w:val="24"/>
          <w:lang w:val="en-LT" w:eastAsia="en-GB"/>
        </w:rPr>
        <w:instrText xml:space="preserve"> INCLUDEPICTURE "/var/folders/08/mjnhn6hn3qn91zdgyt378z1r0000gn/T/com.microsoft.Word/WebArchiveCopyPasteTempFiles/Logo_vilnius_university.png" \* MERGEFORMATINET </w:instrText>
      </w:r>
      <w:r w:rsidRPr="00DB51AE">
        <w:rPr>
          <w:rFonts w:ascii="Times New Roman" w:eastAsia="Times New Roman" w:hAnsi="Times New Roman" w:cs="Times New Roman"/>
          <w:sz w:val="24"/>
          <w:szCs w:val="24"/>
          <w:lang w:val="en-LT" w:eastAsia="en-GB"/>
        </w:rPr>
        <w:fldChar w:fldCharType="separate"/>
      </w:r>
      <w:r w:rsidRPr="00DB51AE">
        <w:rPr>
          <w:rFonts w:ascii="Times New Roman" w:eastAsia="Times New Roman" w:hAnsi="Times New Roman" w:cs="Times New Roman"/>
          <w:noProof/>
          <w:sz w:val="24"/>
          <w:szCs w:val="24"/>
          <w:lang w:val="en-LT" w:eastAsia="en-GB"/>
        </w:rPr>
        <w:drawing>
          <wp:inline distT="0" distB="0" distL="0" distR="0" wp14:anchorId="0900A352" wp14:editId="7782B449">
            <wp:extent cx="2759075" cy="1750695"/>
            <wp:effectExtent l="0" t="0" r="0" b="0"/>
            <wp:docPr id="1" name="Picture 1" descr="Logo vilnius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lnius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59075" cy="1750695"/>
                    </a:xfrm>
                    <a:prstGeom prst="rect">
                      <a:avLst/>
                    </a:prstGeom>
                    <a:noFill/>
                    <a:ln>
                      <a:noFill/>
                    </a:ln>
                  </pic:spPr>
                </pic:pic>
              </a:graphicData>
            </a:graphic>
          </wp:inline>
        </w:drawing>
      </w:r>
      <w:r w:rsidRPr="00DB51AE">
        <w:rPr>
          <w:rFonts w:ascii="Times New Roman" w:eastAsia="Times New Roman" w:hAnsi="Times New Roman" w:cs="Times New Roman"/>
          <w:sz w:val="24"/>
          <w:szCs w:val="24"/>
          <w:lang w:val="en-LT" w:eastAsia="en-GB"/>
        </w:rPr>
        <w:fldChar w:fldCharType="end"/>
      </w:r>
    </w:p>
    <w:p w14:paraId="7A99A16E" w14:textId="77777777" w:rsidR="00DB51AE" w:rsidRDefault="00DB51AE" w:rsidP="00DB51AE">
      <w:pPr>
        <w:pStyle w:val="paragraph"/>
        <w:spacing w:before="0" w:beforeAutospacing="0" w:after="0" w:afterAutospacing="0"/>
        <w:jc w:val="center"/>
        <w:textAlignment w:val="baseline"/>
        <w:rPr>
          <w:rStyle w:val="normaltextrun"/>
          <w:sz w:val="22"/>
          <w:szCs w:val="22"/>
          <w:lang w:val="de-DE"/>
        </w:rPr>
      </w:pPr>
    </w:p>
    <w:p w14:paraId="504D28AA" w14:textId="00709891" w:rsidR="00DB51AE" w:rsidRPr="00DB51AE" w:rsidRDefault="00DB51AE" w:rsidP="00DB51AE">
      <w:pPr>
        <w:pStyle w:val="paragraph"/>
        <w:spacing w:before="0" w:beforeAutospacing="0" w:after="0" w:afterAutospacing="0"/>
        <w:jc w:val="center"/>
        <w:textAlignment w:val="baseline"/>
        <w:rPr>
          <w:sz w:val="18"/>
          <w:szCs w:val="18"/>
        </w:rPr>
      </w:pPr>
      <w:r w:rsidRPr="00DB51AE">
        <w:rPr>
          <w:rStyle w:val="normaltextrun"/>
          <w:sz w:val="22"/>
          <w:szCs w:val="22"/>
          <w:lang w:val="de-DE"/>
        </w:rPr>
        <w:t>UNIVERSITÄT VILNIUS</w:t>
      </w:r>
      <w:r w:rsidRPr="00DB51AE">
        <w:rPr>
          <w:rStyle w:val="eop"/>
          <w:sz w:val="22"/>
          <w:szCs w:val="22"/>
        </w:rPr>
        <w:t> </w:t>
      </w:r>
    </w:p>
    <w:p w14:paraId="3B1DEF4E" w14:textId="77777777" w:rsidR="00DB51AE" w:rsidRPr="00DB51AE" w:rsidRDefault="00DB51AE" w:rsidP="00DB51AE">
      <w:pPr>
        <w:pStyle w:val="paragraph"/>
        <w:spacing w:before="0" w:beforeAutospacing="0" w:after="0" w:afterAutospacing="0"/>
        <w:jc w:val="center"/>
        <w:textAlignment w:val="baseline"/>
        <w:rPr>
          <w:sz w:val="18"/>
          <w:szCs w:val="18"/>
        </w:rPr>
      </w:pPr>
      <w:r w:rsidRPr="00DB51AE">
        <w:rPr>
          <w:rStyle w:val="normaltextrun"/>
          <w:sz w:val="22"/>
          <w:szCs w:val="22"/>
          <w:lang w:val="de-DE"/>
        </w:rPr>
        <w:t>PHILOLOGISCHE FAKULTÄT</w:t>
      </w:r>
      <w:r w:rsidRPr="00DB51AE">
        <w:rPr>
          <w:rStyle w:val="eop"/>
          <w:sz w:val="22"/>
          <w:szCs w:val="22"/>
        </w:rPr>
        <w:t> </w:t>
      </w:r>
    </w:p>
    <w:p w14:paraId="06724C3F" w14:textId="77777777" w:rsidR="00DB51AE" w:rsidRPr="00DB51AE" w:rsidRDefault="00DB51AE" w:rsidP="00DB51AE">
      <w:pPr>
        <w:pStyle w:val="paragraph"/>
        <w:spacing w:before="0" w:beforeAutospacing="0" w:after="0" w:afterAutospacing="0"/>
        <w:jc w:val="center"/>
        <w:textAlignment w:val="baseline"/>
        <w:rPr>
          <w:sz w:val="18"/>
          <w:szCs w:val="18"/>
        </w:rPr>
      </w:pPr>
      <w:r w:rsidRPr="00DB51AE">
        <w:rPr>
          <w:rStyle w:val="normaltextrun"/>
          <w:sz w:val="22"/>
          <w:szCs w:val="22"/>
          <w:lang w:val="de-DE"/>
        </w:rPr>
        <w:t>INSTITUT FÜR SPRACHEN UND KULTUREN IM OSTSEERAUM</w:t>
      </w:r>
      <w:r w:rsidRPr="00DB51AE">
        <w:rPr>
          <w:rStyle w:val="eop"/>
          <w:sz w:val="22"/>
          <w:szCs w:val="22"/>
        </w:rPr>
        <w:t> </w:t>
      </w:r>
    </w:p>
    <w:p w14:paraId="69E3B63F" w14:textId="1D85D6FE" w:rsidR="00DB51AE" w:rsidRPr="00DB51AE" w:rsidRDefault="00DB51AE" w:rsidP="00DB51AE">
      <w:pPr>
        <w:pStyle w:val="paragraph"/>
        <w:spacing w:before="0" w:beforeAutospacing="0" w:after="0" w:afterAutospacing="0"/>
        <w:jc w:val="center"/>
        <w:textAlignment w:val="baseline"/>
        <w:rPr>
          <w:sz w:val="18"/>
          <w:szCs w:val="18"/>
        </w:rPr>
      </w:pPr>
      <w:r w:rsidRPr="00DB51AE">
        <w:rPr>
          <w:rStyle w:val="normaltextrun"/>
          <w:sz w:val="22"/>
          <w:szCs w:val="22"/>
          <w:lang w:val="de-DE"/>
        </w:rPr>
        <w:t>LEHRSTUHL FÜR DEUTSCHE PHILOLOGIE</w:t>
      </w:r>
      <w:r w:rsidRPr="00DB51AE">
        <w:rPr>
          <w:rStyle w:val="eop"/>
          <w:sz w:val="22"/>
          <w:szCs w:val="22"/>
        </w:rPr>
        <w:t> </w:t>
      </w:r>
    </w:p>
    <w:p w14:paraId="5FD372EA" w14:textId="77777777" w:rsidR="00DB51AE" w:rsidRPr="00DB51AE" w:rsidRDefault="00DB51AE" w:rsidP="00DB51AE">
      <w:pPr>
        <w:pStyle w:val="paragraph"/>
        <w:spacing w:before="0" w:beforeAutospacing="0" w:after="0" w:afterAutospacing="0"/>
        <w:jc w:val="center"/>
        <w:textAlignment w:val="baseline"/>
        <w:rPr>
          <w:sz w:val="18"/>
          <w:szCs w:val="18"/>
        </w:rPr>
      </w:pPr>
      <w:r w:rsidRPr="00DB51AE">
        <w:rPr>
          <w:rStyle w:val="eop"/>
          <w:sz w:val="22"/>
          <w:szCs w:val="22"/>
        </w:rPr>
        <w:t> </w:t>
      </w:r>
    </w:p>
    <w:p w14:paraId="4DEC67A7" w14:textId="329596BB" w:rsidR="00DB51AE" w:rsidRDefault="00DB51AE" w:rsidP="00DB51AE">
      <w:pPr>
        <w:pStyle w:val="paragraph"/>
        <w:spacing w:before="0" w:beforeAutospacing="0" w:after="0" w:afterAutospacing="0"/>
        <w:jc w:val="center"/>
        <w:textAlignment w:val="baseline"/>
        <w:rPr>
          <w:rStyle w:val="eop"/>
          <w:sz w:val="22"/>
          <w:szCs w:val="22"/>
        </w:rPr>
      </w:pPr>
      <w:r w:rsidRPr="00DB51AE">
        <w:rPr>
          <w:rStyle w:val="eop"/>
          <w:sz w:val="22"/>
          <w:szCs w:val="22"/>
        </w:rPr>
        <w:t> </w:t>
      </w:r>
    </w:p>
    <w:p w14:paraId="2FC45036" w14:textId="192374DB" w:rsidR="00DB51AE" w:rsidRDefault="00DB51AE" w:rsidP="00DB51AE">
      <w:pPr>
        <w:pStyle w:val="paragraph"/>
        <w:spacing w:before="0" w:beforeAutospacing="0" w:after="0" w:afterAutospacing="0"/>
        <w:jc w:val="center"/>
        <w:textAlignment w:val="baseline"/>
        <w:rPr>
          <w:rStyle w:val="eop"/>
          <w:sz w:val="22"/>
          <w:szCs w:val="22"/>
        </w:rPr>
      </w:pPr>
    </w:p>
    <w:p w14:paraId="0046A584" w14:textId="31487605" w:rsidR="00DB51AE" w:rsidRDefault="00DB51AE" w:rsidP="00DB51AE">
      <w:pPr>
        <w:pStyle w:val="paragraph"/>
        <w:spacing w:before="0" w:beforeAutospacing="0" w:after="0" w:afterAutospacing="0"/>
        <w:jc w:val="center"/>
        <w:textAlignment w:val="baseline"/>
        <w:rPr>
          <w:rStyle w:val="eop"/>
          <w:sz w:val="22"/>
          <w:szCs w:val="22"/>
        </w:rPr>
      </w:pPr>
    </w:p>
    <w:p w14:paraId="7A2AB9CB" w14:textId="77777777" w:rsidR="00DB51AE" w:rsidRDefault="00DB51AE" w:rsidP="00DB51AE">
      <w:pPr>
        <w:pStyle w:val="paragraph"/>
        <w:spacing w:before="0" w:beforeAutospacing="0" w:after="0" w:afterAutospacing="0"/>
        <w:textAlignment w:val="baseline"/>
        <w:rPr>
          <w:rStyle w:val="eop"/>
          <w:sz w:val="22"/>
          <w:szCs w:val="22"/>
        </w:rPr>
      </w:pPr>
    </w:p>
    <w:p w14:paraId="2D2E7D20" w14:textId="77777777" w:rsidR="00DB51AE" w:rsidRPr="00DB51AE" w:rsidRDefault="00DB51AE" w:rsidP="00DB51AE">
      <w:pPr>
        <w:pStyle w:val="paragraph"/>
        <w:spacing w:before="0" w:beforeAutospacing="0" w:after="0" w:afterAutospacing="0"/>
        <w:jc w:val="center"/>
        <w:textAlignment w:val="baseline"/>
        <w:rPr>
          <w:sz w:val="18"/>
          <w:szCs w:val="18"/>
        </w:rPr>
      </w:pPr>
    </w:p>
    <w:p w14:paraId="28F832D0" w14:textId="38395820" w:rsidR="00DB51AE" w:rsidRPr="00DB51AE" w:rsidRDefault="00DB51AE" w:rsidP="00DB51AE">
      <w:pPr>
        <w:pStyle w:val="paragraph"/>
        <w:spacing w:before="0" w:beforeAutospacing="0" w:after="0" w:afterAutospacing="0"/>
        <w:jc w:val="center"/>
        <w:textAlignment w:val="baseline"/>
        <w:rPr>
          <w:sz w:val="40"/>
          <w:szCs w:val="40"/>
        </w:rPr>
      </w:pPr>
      <w:r w:rsidRPr="00DB51AE">
        <w:rPr>
          <w:rStyle w:val="normaltextrun"/>
          <w:b/>
          <w:bCs/>
          <w:sz w:val="40"/>
          <w:szCs w:val="40"/>
          <w:lang w:val="de-DE"/>
        </w:rPr>
        <w:t xml:space="preserve">Wissenschaftliche Tagung </w:t>
      </w:r>
      <w:r w:rsidRPr="00DB51AE">
        <w:rPr>
          <w:rStyle w:val="normaltextrun"/>
          <w:b/>
          <w:bCs/>
          <w:sz w:val="40"/>
          <w:szCs w:val="40"/>
          <w:lang w:val="de-DE"/>
        </w:rPr>
        <w:br/>
        <w:t>der</w:t>
      </w:r>
      <w:r w:rsidRPr="00DB51AE">
        <w:rPr>
          <w:sz w:val="40"/>
          <w:szCs w:val="40"/>
          <w:lang w:val="de-DE"/>
        </w:rPr>
        <w:t xml:space="preserve"> </w:t>
      </w:r>
      <w:r w:rsidRPr="00DB51AE">
        <w:rPr>
          <w:rStyle w:val="normaltextrun"/>
          <w:b/>
          <w:bCs/>
          <w:sz w:val="40"/>
          <w:szCs w:val="40"/>
          <w:lang w:val="de-DE"/>
        </w:rPr>
        <w:t xml:space="preserve">Germanistikstudierenden 2022: </w:t>
      </w:r>
      <w:r w:rsidRPr="00DB51AE">
        <w:rPr>
          <w:rStyle w:val="normaltextrun"/>
          <w:b/>
          <w:bCs/>
          <w:sz w:val="40"/>
          <w:szCs w:val="40"/>
          <w:lang w:val="de-DE"/>
        </w:rPr>
        <w:br/>
        <w:t>Sprache und Literatur</w:t>
      </w:r>
      <w:r w:rsidRPr="00DB51AE">
        <w:rPr>
          <w:rStyle w:val="eop"/>
          <w:sz w:val="40"/>
          <w:szCs w:val="40"/>
        </w:rPr>
        <w:t> </w:t>
      </w:r>
    </w:p>
    <w:p w14:paraId="6A3F4ABF" w14:textId="77777777" w:rsidR="00DB51AE" w:rsidRDefault="00DB51AE" w:rsidP="00DB51AE">
      <w:pPr>
        <w:pStyle w:val="paragraph"/>
        <w:spacing w:before="0" w:beforeAutospacing="0" w:after="0" w:afterAutospacing="0"/>
        <w:jc w:val="center"/>
        <w:textAlignment w:val="baseline"/>
        <w:rPr>
          <w:rStyle w:val="eop"/>
          <w:sz w:val="44"/>
          <w:szCs w:val="44"/>
        </w:rPr>
      </w:pPr>
    </w:p>
    <w:p w14:paraId="3F0D4D82" w14:textId="77777777" w:rsidR="00DB51AE" w:rsidRPr="00DB51AE" w:rsidRDefault="00DB51AE" w:rsidP="00DB51AE">
      <w:pPr>
        <w:pStyle w:val="paragraph"/>
        <w:spacing w:before="0" w:beforeAutospacing="0" w:after="0" w:afterAutospacing="0"/>
        <w:jc w:val="center"/>
        <w:textAlignment w:val="baseline"/>
        <w:rPr>
          <w:sz w:val="18"/>
          <w:szCs w:val="18"/>
          <w:lang w:val="de-DE"/>
        </w:rPr>
      </w:pPr>
    </w:p>
    <w:p w14:paraId="33BC17FA" w14:textId="757F8815" w:rsidR="00DB51AE" w:rsidRPr="00DB51AE" w:rsidRDefault="00DB51AE" w:rsidP="00DB51AE">
      <w:pPr>
        <w:pStyle w:val="paragraph"/>
        <w:spacing w:before="0" w:beforeAutospacing="0" w:after="0" w:afterAutospacing="0"/>
        <w:jc w:val="center"/>
        <w:textAlignment w:val="baseline"/>
        <w:rPr>
          <w:sz w:val="48"/>
          <w:szCs w:val="48"/>
        </w:rPr>
      </w:pPr>
      <w:r w:rsidRPr="00DB51AE">
        <w:rPr>
          <w:rStyle w:val="normaltextrun"/>
          <w:b/>
          <w:bCs/>
          <w:sz w:val="48"/>
          <w:szCs w:val="48"/>
          <w:lang w:val="de-DE"/>
        </w:rPr>
        <w:t>Abstracts der Konferenzbeiträge</w:t>
      </w:r>
    </w:p>
    <w:p w14:paraId="30BFA9DF" w14:textId="4799EF80" w:rsidR="00D047CC" w:rsidRPr="00DB51AE" w:rsidRDefault="00D047CC">
      <w:pPr>
        <w:rPr>
          <w:lang w:val="en-LT"/>
        </w:rPr>
      </w:pPr>
    </w:p>
    <w:p w14:paraId="7785D844" w14:textId="7C6355DB" w:rsidR="00D047CC" w:rsidRDefault="00D047CC">
      <w:pPr>
        <w:rPr>
          <w:lang w:val="de-DE"/>
        </w:rPr>
      </w:pPr>
    </w:p>
    <w:p w14:paraId="09E1A667" w14:textId="05CD06D0" w:rsidR="00DB51AE" w:rsidRDefault="00DB51AE">
      <w:pPr>
        <w:rPr>
          <w:lang w:val="de-DE"/>
        </w:rPr>
      </w:pPr>
    </w:p>
    <w:p w14:paraId="258B0EC3" w14:textId="62C22754" w:rsidR="00EF159A" w:rsidRDefault="00EF159A">
      <w:pPr>
        <w:rPr>
          <w:lang w:val="de-DE"/>
        </w:rPr>
      </w:pPr>
    </w:p>
    <w:p w14:paraId="4D6BAF36" w14:textId="372D8176" w:rsidR="00EF159A" w:rsidRDefault="00EF159A">
      <w:pPr>
        <w:rPr>
          <w:lang w:val="de-DE"/>
        </w:rPr>
      </w:pPr>
    </w:p>
    <w:p w14:paraId="67CC5359" w14:textId="24A6621D" w:rsidR="00EF159A" w:rsidRDefault="00EF159A">
      <w:pPr>
        <w:rPr>
          <w:lang w:val="de-DE"/>
        </w:rPr>
      </w:pPr>
    </w:p>
    <w:p w14:paraId="1E0EB1C7" w14:textId="34C6DE75" w:rsidR="00EF159A" w:rsidRDefault="00EF159A">
      <w:pPr>
        <w:rPr>
          <w:lang w:val="de-DE"/>
        </w:rPr>
      </w:pPr>
    </w:p>
    <w:p w14:paraId="4C510D10" w14:textId="5C6F017E" w:rsidR="00EF159A" w:rsidRDefault="00EF159A">
      <w:pPr>
        <w:rPr>
          <w:lang w:val="de-DE"/>
        </w:rPr>
      </w:pPr>
    </w:p>
    <w:p w14:paraId="29992115" w14:textId="7296E217" w:rsidR="00EF159A" w:rsidRDefault="00EF159A">
      <w:pPr>
        <w:rPr>
          <w:lang w:val="de-DE"/>
        </w:rPr>
      </w:pPr>
    </w:p>
    <w:p w14:paraId="216C86CA" w14:textId="5B7BC5BA" w:rsidR="00EF159A" w:rsidRDefault="00EF159A">
      <w:pPr>
        <w:rPr>
          <w:lang w:val="de-DE"/>
        </w:rPr>
      </w:pPr>
    </w:p>
    <w:p w14:paraId="365D6250" w14:textId="59E126FE" w:rsidR="00EF159A" w:rsidRDefault="00EF159A">
      <w:pPr>
        <w:rPr>
          <w:rFonts w:ascii="Times New Roman" w:hAnsi="Times New Roman" w:cs="Times New Roman"/>
          <w:lang w:val="de-DE"/>
        </w:rPr>
      </w:pPr>
    </w:p>
    <w:p w14:paraId="2DA1BB90" w14:textId="77777777" w:rsidR="00EF159A" w:rsidRPr="00EF159A" w:rsidRDefault="00EF159A">
      <w:pPr>
        <w:rPr>
          <w:rFonts w:ascii="Times New Roman" w:hAnsi="Times New Roman" w:cs="Times New Roman"/>
          <w:lang w:val="de-DE"/>
        </w:rPr>
      </w:pPr>
    </w:p>
    <w:p w14:paraId="2A5BADAB" w14:textId="26746205" w:rsidR="00CD69AC" w:rsidRPr="002C6CDB" w:rsidRDefault="00EF159A" w:rsidP="00EF159A">
      <w:pPr>
        <w:jc w:val="center"/>
        <w:rPr>
          <w:rFonts w:ascii="Times New Roman" w:hAnsi="Times New Roman" w:cs="Times New Roman"/>
          <w:lang w:val="de-DE"/>
        </w:rPr>
      </w:pPr>
      <w:r w:rsidRPr="00EF159A">
        <w:rPr>
          <w:rFonts w:ascii="Times New Roman" w:hAnsi="Times New Roman" w:cs="Times New Roman"/>
          <w:lang w:val="de-DE"/>
        </w:rPr>
        <w:t>Vilnius</w:t>
      </w:r>
      <w:r>
        <w:rPr>
          <w:rFonts w:ascii="Times New Roman" w:hAnsi="Times New Roman" w:cs="Times New Roman"/>
          <w:lang w:val="de-DE"/>
        </w:rPr>
        <w:t xml:space="preserve">, </w:t>
      </w:r>
      <w:r w:rsidRPr="002C6CDB">
        <w:rPr>
          <w:rFonts w:ascii="Times New Roman" w:hAnsi="Times New Roman" w:cs="Times New Roman"/>
          <w:lang w:val="de-DE"/>
        </w:rPr>
        <w:t xml:space="preserve">2022 </w:t>
      </w:r>
      <w:r w:rsidR="00CD69AC">
        <w:rPr>
          <w:rFonts w:ascii="Times New Roman" w:hAnsi="Times New Roman" w:cs="Times New Roman"/>
          <w:b/>
          <w:bCs/>
          <w:sz w:val="24"/>
          <w:szCs w:val="24"/>
          <w:lang w:val="de-DE"/>
        </w:rPr>
        <w:br w:type="page"/>
      </w:r>
    </w:p>
    <w:p w14:paraId="341F2BCD" w14:textId="26EE7BE1" w:rsidR="00EF159A" w:rsidRDefault="00EF159A" w:rsidP="00EF159A">
      <w:pPr>
        <w:jc w:val="center"/>
        <w:rPr>
          <w:rFonts w:ascii="Times New Roman" w:hAnsi="Times New Roman" w:cs="Times New Roman"/>
          <w:b/>
          <w:bCs/>
          <w:sz w:val="32"/>
          <w:szCs w:val="32"/>
          <w:lang w:val="de-DE"/>
        </w:rPr>
      </w:pPr>
      <w:r w:rsidRPr="00AF5E21">
        <w:rPr>
          <w:rFonts w:ascii="Times New Roman" w:hAnsi="Times New Roman" w:cs="Times New Roman"/>
          <w:b/>
          <w:bCs/>
          <w:sz w:val="32"/>
          <w:szCs w:val="32"/>
          <w:lang w:val="de-DE"/>
        </w:rPr>
        <w:lastRenderedPageBreak/>
        <w:t>PROGRAMM</w:t>
      </w:r>
    </w:p>
    <w:p w14:paraId="261329E0" w14:textId="1455238E" w:rsidR="00EF159A" w:rsidRPr="00EF159A" w:rsidRDefault="00EF159A" w:rsidP="00EF159A">
      <w:pPr>
        <w:jc w:val="center"/>
        <w:rPr>
          <w:rFonts w:ascii="Times New Roman" w:hAnsi="Times New Roman" w:cs="Times New Roman"/>
          <w:lang w:val="de-DE"/>
        </w:rPr>
      </w:pPr>
      <w:r w:rsidRPr="00AF5E21">
        <w:rPr>
          <w:rFonts w:ascii="Times New Roman" w:hAnsi="Times New Roman" w:cs="Times New Roman"/>
          <w:lang w:val="de-DE"/>
        </w:rPr>
        <w:t>22. April 2022</w:t>
      </w:r>
    </w:p>
    <w:tbl>
      <w:tblPr>
        <w:tblStyle w:val="TableGrid"/>
        <w:tblW w:w="9562" w:type="dxa"/>
        <w:tblInd w:w="-147" w:type="dxa"/>
        <w:tblLayout w:type="fixed"/>
        <w:tblLook w:val="04A0" w:firstRow="1" w:lastRow="0" w:firstColumn="1" w:lastColumn="0" w:noHBand="0" w:noVBand="1"/>
      </w:tblPr>
      <w:tblGrid>
        <w:gridCol w:w="1276"/>
        <w:gridCol w:w="1985"/>
        <w:gridCol w:w="3118"/>
        <w:gridCol w:w="3183"/>
      </w:tblGrid>
      <w:tr w:rsidR="00EF159A" w:rsidRPr="002C6CDB" w14:paraId="72444499" w14:textId="77777777" w:rsidTr="00B6095F">
        <w:tc>
          <w:tcPr>
            <w:tcW w:w="9562" w:type="dxa"/>
            <w:gridSpan w:val="4"/>
          </w:tcPr>
          <w:p w14:paraId="2AE019A3"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9:00–9:30 Anmeldung und Kaffee. Anschluss auf der Zoom-Plattform</w:t>
            </w:r>
          </w:p>
        </w:tc>
      </w:tr>
      <w:tr w:rsidR="00EF159A" w:rsidRPr="002C6CDB" w14:paraId="7807F886" w14:textId="77777777" w:rsidTr="00B6095F">
        <w:tc>
          <w:tcPr>
            <w:tcW w:w="9562" w:type="dxa"/>
            <w:gridSpan w:val="4"/>
            <w:shd w:val="clear" w:color="auto" w:fill="E2EFD9" w:themeFill="accent6" w:themeFillTint="33"/>
          </w:tcPr>
          <w:p w14:paraId="40089F3D" w14:textId="77777777" w:rsidR="00EF159A" w:rsidRPr="00EF159A" w:rsidRDefault="00EF159A" w:rsidP="00B6095F">
            <w:pPr>
              <w:spacing w:before="120" w:after="0"/>
              <w:jc w:val="center"/>
              <w:rPr>
                <w:rFonts w:ascii="Times New Roman" w:hAnsi="Times New Roman" w:cs="Times New Roman"/>
                <w:b/>
                <w:bCs/>
                <w:lang w:val="de-DE"/>
              </w:rPr>
            </w:pPr>
            <w:r w:rsidRPr="00EF159A">
              <w:rPr>
                <w:rFonts w:ascii="Times New Roman" w:hAnsi="Times New Roman" w:cs="Times New Roman"/>
                <w:b/>
                <w:bCs/>
                <w:lang w:val="de-DE"/>
              </w:rPr>
              <w:t>9:30 Eröffnung der Tagung</w:t>
            </w:r>
          </w:p>
          <w:p w14:paraId="25D1B22A" w14:textId="5322129C" w:rsidR="00EF159A" w:rsidRPr="00EF159A" w:rsidRDefault="00EF159A" w:rsidP="00B6095F">
            <w:pPr>
              <w:spacing w:after="120"/>
              <w:jc w:val="center"/>
              <w:rPr>
                <w:rFonts w:ascii="Times New Roman" w:hAnsi="Times New Roman" w:cs="Times New Roman"/>
                <w:lang w:val="de-DE"/>
              </w:rPr>
            </w:pPr>
            <w:r w:rsidRPr="00EF159A">
              <w:rPr>
                <w:rFonts w:ascii="Times New Roman" w:hAnsi="Times New Roman" w:cs="Times New Roman"/>
                <w:lang w:val="de-DE"/>
              </w:rPr>
              <w:t xml:space="preserve">Distanz: </w:t>
            </w:r>
            <w:proofErr w:type="spellStart"/>
            <w:r w:rsidR="002765D7">
              <w:rPr>
                <w:rFonts w:ascii="Times New Roman" w:hAnsi="Times New Roman" w:cs="Times New Roman"/>
                <w:lang w:val="de-DE"/>
              </w:rPr>
              <w:t>Room</w:t>
            </w:r>
            <w:proofErr w:type="spellEnd"/>
            <w:r w:rsidRPr="00EF159A">
              <w:rPr>
                <w:rFonts w:ascii="Times New Roman" w:hAnsi="Times New Roman" w:cs="Times New Roman"/>
                <w:lang w:val="de-DE"/>
              </w:rPr>
              <w:t xml:space="preserve"> General, Präsenz: Studienraum Germanistik (A9)</w:t>
            </w:r>
          </w:p>
          <w:p w14:paraId="78ACC846" w14:textId="77777777" w:rsidR="00EF159A" w:rsidRPr="00EF159A" w:rsidRDefault="00EF159A" w:rsidP="00B6095F">
            <w:pPr>
              <w:spacing w:before="120" w:after="0"/>
              <w:jc w:val="center"/>
              <w:rPr>
                <w:rFonts w:ascii="Times New Roman" w:hAnsi="Times New Roman" w:cs="Times New Roman"/>
                <w:b/>
                <w:bCs/>
                <w:lang w:val="de-DE"/>
              </w:rPr>
            </w:pPr>
            <w:r w:rsidRPr="00EF159A">
              <w:rPr>
                <w:rFonts w:ascii="Times New Roman" w:hAnsi="Times New Roman" w:cs="Times New Roman"/>
                <w:b/>
                <w:bCs/>
                <w:lang w:val="de-DE"/>
              </w:rPr>
              <w:t>Begrüßung</w:t>
            </w:r>
          </w:p>
          <w:p w14:paraId="178C2F86" w14:textId="77777777" w:rsidR="00EF159A" w:rsidRPr="00EF159A" w:rsidRDefault="00EF159A" w:rsidP="00B6095F">
            <w:pPr>
              <w:spacing w:after="120"/>
              <w:jc w:val="center"/>
              <w:rPr>
                <w:rFonts w:ascii="Times New Roman" w:hAnsi="Times New Roman" w:cs="Times New Roman"/>
                <w:lang w:val="de-DE"/>
              </w:rPr>
            </w:pPr>
            <w:r w:rsidRPr="00EF159A">
              <w:rPr>
                <w:rFonts w:ascii="Times New Roman" w:hAnsi="Times New Roman" w:cs="Times New Roman"/>
                <w:b/>
                <w:bCs/>
                <w:lang w:val="de-DE"/>
              </w:rPr>
              <w:t xml:space="preserve">Dr. </w:t>
            </w:r>
            <w:proofErr w:type="spellStart"/>
            <w:r w:rsidRPr="00EF159A">
              <w:rPr>
                <w:rFonts w:ascii="Times New Roman" w:hAnsi="Times New Roman" w:cs="Times New Roman"/>
                <w:b/>
                <w:bCs/>
                <w:lang w:val="de-DE"/>
              </w:rPr>
              <w:t>Vaiva</w:t>
            </w:r>
            <w:proofErr w:type="spellEnd"/>
            <w:r w:rsidRPr="00EF159A">
              <w:rPr>
                <w:rFonts w:ascii="Times New Roman" w:hAnsi="Times New Roman" w:cs="Times New Roman"/>
                <w:b/>
                <w:bCs/>
                <w:lang w:val="de-DE"/>
              </w:rPr>
              <w:t xml:space="preserve"> </w:t>
            </w:r>
            <w:proofErr w:type="spellStart"/>
            <w:r w:rsidRPr="00EF159A">
              <w:rPr>
                <w:rFonts w:ascii="Times New Roman" w:hAnsi="Times New Roman" w:cs="Times New Roman"/>
                <w:b/>
                <w:bCs/>
                <w:lang w:val="de-DE"/>
              </w:rPr>
              <w:t>Žeimantienė</w:t>
            </w:r>
            <w:proofErr w:type="spellEnd"/>
            <w:r w:rsidRPr="00EF159A">
              <w:rPr>
                <w:rFonts w:ascii="Times New Roman" w:hAnsi="Times New Roman" w:cs="Times New Roman"/>
                <w:b/>
                <w:bCs/>
                <w:lang w:val="de-DE"/>
              </w:rPr>
              <w:t>,</w:t>
            </w:r>
            <w:r w:rsidRPr="00EF159A">
              <w:rPr>
                <w:rFonts w:ascii="Times New Roman" w:hAnsi="Times New Roman" w:cs="Times New Roman"/>
                <w:lang w:val="de-DE"/>
              </w:rPr>
              <w:t xml:space="preserve"> Leiterin des Lehrstuhls für Deutsche Philologie, Universität Vilnius</w:t>
            </w:r>
          </w:p>
        </w:tc>
      </w:tr>
      <w:tr w:rsidR="00EF159A" w:rsidRPr="002C6CDB" w14:paraId="41F24CC4" w14:textId="77777777" w:rsidTr="00B6095F">
        <w:tc>
          <w:tcPr>
            <w:tcW w:w="9562" w:type="dxa"/>
            <w:gridSpan w:val="4"/>
          </w:tcPr>
          <w:p w14:paraId="64D62C81" w14:textId="77777777" w:rsidR="00EF159A" w:rsidRPr="00EF159A" w:rsidRDefault="00EF159A" w:rsidP="00B6095F">
            <w:pPr>
              <w:spacing w:before="60" w:line="240" w:lineRule="auto"/>
              <w:jc w:val="center"/>
              <w:rPr>
                <w:rFonts w:ascii="Times New Roman" w:hAnsi="Times New Roman" w:cs="Times New Roman"/>
                <w:b/>
                <w:bCs/>
                <w:lang w:val="de-DE"/>
              </w:rPr>
            </w:pPr>
            <w:r w:rsidRPr="00EF159A">
              <w:rPr>
                <w:rFonts w:ascii="Times New Roman" w:hAnsi="Times New Roman" w:cs="Times New Roman"/>
                <w:b/>
                <w:bCs/>
                <w:lang w:val="de-DE"/>
              </w:rPr>
              <w:t>Grußworte</w:t>
            </w:r>
          </w:p>
          <w:p w14:paraId="07764C93" w14:textId="77777777" w:rsidR="00EF159A" w:rsidRPr="00EF159A" w:rsidRDefault="00EF159A" w:rsidP="00B6095F">
            <w:pPr>
              <w:spacing w:after="0" w:line="360" w:lineRule="auto"/>
              <w:jc w:val="center"/>
              <w:rPr>
                <w:rFonts w:ascii="Times New Roman" w:hAnsi="Times New Roman" w:cs="Times New Roman"/>
                <w:lang w:val="de-DE"/>
              </w:rPr>
            </w:pPr>
            <w:r w:rsidRPr="00EF159A">
              <w:rPr>
                <w:rFonts w:ascii="Times New Roman" w:hAnsi="Times New Roman" w:cs="Times New Roman"/>
                <w:b/>
                <w:bCs/>
                <w:lang w:val="de-DE"/>
              </w:rPr>
              <w:t xml:space="preserve">Prof. Dr. </w:t>
            </w:r>
            <w:proofErr w:type="spellStart"/>
            <w:r w:rsidRPr="00EF159A">
              <w:rPr>
                <w:rFonts w:ascii="Times New Roman" w:hAnsi="Times New Roman" w:cs="Times New Roman"/>
                <w:b/>
                <w:bCs/>
                <w:lang w:val="de-DE"/>
              </w:rPr>
              <w:t>Inesa</w:t>
            </w:r>
            <w:proofErr w:type="spellEnd"/>
            <w:r w:rsidRPr="00EF159A">
              <w:rPr>
                <w:rFonts w:ascii="Times New Roman" w:hAnsi="Times New Roman" w:cs="Times New Roman"/>
                <w:b/>
                <w:bCs/>
                <w:lang w:val="de-DE"/>
              </w:rPr>
              <w:t xml:space="preserve"> </w:t>
            </w:r>
            <w:proofErr w:type="spellStart"/>
            <w:r w:rsidRPr="00EF159A">
              <w:rPr>
                <w:rFonts w:ascii="Times New Roman" w:hAnsi="Times New Roman" w:cs="Times New Roman"/>
                <w:b/>
                <w:bCs/>
                <w:lang w:val="de-DE"/>
              </w:rPr>
              <w:t>Šeškauskienė</w:t>
            </w:r>
            <w:proofErr w:type="spellEnd"/>
            <w:r w:rsidRPr="00EF159A">
              <w:rPr>
                <w:rFonts w:ascii="Times New Roman" w:hAnsi="Times New Roman" w:cs="Times New Roman"/>
                <w:b/>
                <w:bCs/>
                <w:lang w:val="de-DE"/>
              </w:rPr>
              <w:t>,</w:t>
            </w:r>
            <w:r w:rsidRPr="00EF159A">
              <w:rPr>
                <w:rFonts w:ascii="Times New Roman" w:hAnsi="Times New Roman" w:cs="Times New Roman"/>
                <w:lang w:val="de-DE"/>
              </w:rPr>
              <w:t xml:space="preserve"> Dekanin der Philologischen Fakultät, Universität Vilnius</w:t>
            </w:r>
          </w:p>
          <w:p w14:paraId="6064529B" w14:textId="13E0BE3D" w:rsidR="00EF159A" w:rsidRPr="00EF159A" w:rsidRDefault="002C6CDB" w:rsidP="00B6095F">
            <w:pPr>
              <w:spacing w:after="0" w:line="360" w:lineRule="auto"/>
              <w:jc w:val="center"/>
              <w:rPr>
                <w:rFonts w:ascii="Times New Roman" w:hAnsi="Times New Roman" w:cs="Times New Roman"/>
                <w:lang w:val="de-DE"/>
              </w:rPr>
            </w:pPr>
            <w:r w:rsidRPr="002C6CDB">
              <w:rPr>
                <w:rFonts w:ascii="Times New Roman" w:hAnsi="Times New Roman" w:cs="Times New Roman"/>
                <w:b/>
                <w:bCs/>
                <w:lang w:val="de-DE"/>
              </w:rPr>
              <w:t>Matthias Sonn,</w:t>
            </w:r>
            <w:r w:rsidRPr="002C6CDB">
              <w:rPr>
                <w:rFonts w:ascii="Times New Roman" w:hAnsi="Times New Roman" w:cs="Times New Roman"/>
                <w:lang w:val="de-DE"/>
              </w:rPr>
              <w:t xml:space="preserve"> Botschafter der Bundesrepublik Deutschland</w:t>
            </w:r>
          </w:p>
          <w:p w14:paraId="03C1EEC9" w14:textId="77777777" w:rsidR="00EF159A" w:rsidRPr="00EF159A" w:rsidRDefault="00EF159A" w:rsidP="00B6095F">
            <w:pPr>
              <w:spacing w:after="0" w:line="360" w:lineRule="auto"/>
              <w:jc w:val="center"/>
              <w:rPr>
                <w:rFonts w:ascii="Times New Roman" w:hAnsi="Times New Roman" w:cs="Times New Roman"/>
                <w:lang w:val="de-DE"/>
              </w:rPr>
            </w:pPr>
            <w:proofErr w:type="spellStart"/>
            <w:r w:rsidRPr="00EF159A">
              <w:rPr>
                <w:rFonts w:ascii="Times New Roman" w:hAnsi="Times New Roman" w:cs="Times New Roman"/>
                <w:b/>
                <w:bCs/>
                <w:lang w:val="de-DE"/>
              </w:rPr>
              <w:t>Nijolia</w:t>
            </w:r>
            <w:proofErr w:type="spellEnd"/>
            <w:r w:rsidRPr="00EF159A">
              <w:rPr>
                <w:rFonts w:ascii="Times New Roman" w:hAnsi="Times New Roman" w:cs="Times New Roman"/>
                <w:b/>
                <w:bCs/>
                <w:lang w:val="de-DE"/>
              </w:rPr>
              <w:t xml:space="preserve"> </w:t>
            </w:r>
            <w:proofErr w:type="spellStart"/>
            <w:r w:rsidRPr="00EF159A">
              <w:rPr>
                <w:rFonts w:ascii="Times New Roman" w:hAnsi="Times New Roman" w:cs="Times New Roman"/>
                <w:b/>
                <w:bCs/>
                <w:lang w:val="de-DE"/>
              </w:rPr>
              <w:t>Buinovskaja</w:t>
            </w:r>
            <w:proofErr w:type="spellEnd"/>
            <w:r w:rsidRPr="00EF159A">
              <w:rPr>
                <w:rFonts w:ascii="Times New Roman" w:hAnsi="Times New Roman" w:cs="Times New Roman"/>
                <w:b/>
                <w:bCs/>
                <w:lang w:val="de-DE"/>
              </w:rPr>
              <w:t>,</w:t>
            </w:r>
            <w:r w:rsidRPr="00EF159A">
              <w:rPr>
                <w:rFonts w:ascii="Times New Roman" w:hAnsi="Times New Roman" w:cs="Times New Roman"/>
                <w:lang w:val="de-DE"/>
              </w:rPr>
              <w:t xml:space="preserve"> Leiterin der Spracharbeit, Goethe-Institut Litauen</w:t>
            </w:r>
          </w:p>
        </w:tc>
      </w:tr>
      <w:tr w:rsidR="00EF159A" w:rsidRPr="002C6CDB" w14:paraId="5936B9A3" w14:textId="77777777" w:rsidTr="00B6095F">
        <w:tc>
          <w:tcPr>
            <w:tcW w:w="9562" w:type="dxa"/>
            <w:gridSpan w:val="4"/>
            <w:shd w:val="clear" w:color="auto" w:fill="E2EFD9" w:themeFill="accent6" w:themeFillTint="33"/>
          </w:tcPr>
          <w:p w14:paraId="0777DA71" w14:textId="77777777" w:rsidR="00EF159A" w:rsidRPr="00EF159A" w:rsidRDefault="00EF159A" w:rsidP="00B6095F">
            <w:pPr>
              <w:spacing w:before="120" w:after="120"/>
              <w:jc w:val="center"/>
              <w:rPr>
                <w:rFonts w:ascii="Times New Roman" w:hAnsi="Times New Roman" w:cs="Times New Roman"/>
                <w:b/>
                <w:bCs/>
                <w:lang w:val="de-DE"/>
              </w:rPr>
            </w:pPr>
            <w:r w:rsidRPr="00EF159A">
              <w:rPr>
                <w:rFonts w:ascii="Times New Roman" w:hAnsi="Times New Roman" w:cs="Times New Roman"/>
                <w:b/>
                <w:bCs/>
                <w:lang w:val="de-DE"/>
              </w:rPr>
              <w:t>9:50–10:30 Plenarvorträge</w:t>
            </w:r>
          </w:p>
          <w:p w14:paraId="1C03CF5C"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 xml:space="preserve">Moderation: Dr. </w:t>
            </w:r>
            <w:proofErr w:type="spellStart"/>
            <w:r w:rsidRPr="00EF159A">
              <w:rPr>
                <w:rFonts w:ascii="Times New Roman" w:hAnsi="Times New Roman" w:cs="Times New Roman"/>
                <w:lang w:val="de-DE"/>
              </w:rPr>
              <w:t>Vaiva</w:t>
            </w:r>
            <w:proofErr w:type="spellEnd"/>
            <w:r w:rsidRPr="00EF159A">
              <w:rPr>
                <w:rFonts w:ascii="Times New Roman" w:hAnsi="Times New Roman" w:cs="Times New Roman"/>
                <w:lang w:val="de-DE"/>
              </w:rPr>
              <w:t xml:space="preserve"> </w:t>
            </w:r>
            <w:proofErr w:type="spellStart"/>
            <w:r w:rsidRPr="00EF159A">
              <w:rPr>
                <w:rFonts w:ascii="Times New Roman" w:hAnsi="Times New Roman" w:cs="Times New Roman"/>
                <w:lang w:val="de-DE"/>
              </w:rPr>
              <w:t>Žeimantienė</w:t>
            </w:r>
            <w:proofErr w:type="spellEnd"/>
          </w:p>
        </w:tc>
      </w:tr>
      <w:tr w:rsidR="00EF159A" w:rsidRPr="002C6CDB" w14:paraId="542CD197" w14:textId="77777777" w:rsidTr="00B6095F">
        <w:tc>
          <w:tcPr>
            <w:tcW w:w="1276" w:type="dxa"/>
          </w:tcPr>
          <w:p w14:paraId="237C8B6B"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9:50</w:t>
            </w:r>
          </w:p>
        </w:tc>
        <w:tc>
          <w:tcPr>
            <w:tcW w:w="8286" w:type="dxa"/>
            <w:gridSpan w:val="3"/>
          </w:tcPr>
          <w:p w14:paraId="7BFD3C3E" w14:textId="77777777" w:rsidR="00EF159A" w:rsidRPr="00EF159A" w:rsidRDefault="00EF159A" w:rsidP="00B6095F">
            <w:pPr>
              <w:spacing w:before="120" w:after="120"/>
              <w:textAlignment w:val="baseline"/>
              <w:rPr>
                <w:rStyle w:val="normaltextrun"/>
                <w:rFonts w:ascii="Times New Roman" w:hAnsi="Times New Roman" w:cs="Times New Roman"/>
                <w:lang w:val="de-DE"/>
              </w:rPr>
            </w:pPr>
            <w:r w:rsidRPr="00EF159A">
              <w:rPr>
                <w:rFonts w:ascii="Times New Roman" w:hAnsi="Times New Roman" w:cs="Times New Roman"/>
                <w:b/>
                <w:bCs/>
                <w:color w:val="000000" w:themeColor="text1"/>
                <w:lang w:val="de-DE"/>
              </w:rPr>
              <w:t xml:space="preserve">Violeta </w:t>
            </w:r>
            <w:proofErr w:type="spellStart"/>
            <w:r w:rsidRPr="00EF159A">
              <w:rPr>
                <w:rFonts w:ascii="Times New Roman" w:hAnsi="Times New Roman" w:cs="Times New Roman"/>
                <w:b/>
                <w:bCs/>
                <w:color w:val="000000" w:themeColor="text1"/>
                <w:lang w:val="de-DE"/>
              </w:rPr>
              <w:t>Birbilaitė</w:t>
            </w:r>
            <w:proofErr w:type="spellEnd"/>
            <w:r w:rsidRPr="00EF159A">
              <w:rPr>
                <w:rStyle w:val="normaltextrun"/>
                <w:rFonts w:ascii="Times New Roman" w:hAnsi="Times New Roman" w:cs="Times New Roman"/>
                <w:b/>
                <w:lang w:val="de-DE"/>
              </w:rPr>
              <w:t>,</w:t>
            </w:r>
            <w:r w:rsidRPr="00EF159A">
              <w:rPr>
                <w:rStyle w:val="normaltextrun"/>
                <w:rFonts w:ascii="Times New Roman" w:hAnsi="Times New Roman" w:cs="Times New Roman"/>
                <w:lang w:val="de-DE"/>
              </w:rPr>
              <w:t xml:space="preserve"> Universität Vilnius</w:t>
            </w:r>
          </w:p>
          <w:p w14:paraId="3CFD1574" w14:textId="59C8FEE6" w:rsidR="00EF159A" w:rsidRPr="00EF159A" w:rsidRDefault="00EF159A" w:rsidP="00B6095F">
            <w:pPr>
              <w:spacing w:before="120" w:after="120"/>
              <w:rPr>
                <w:rFonts w:ascii="Times New Roman" w:hAnsi="Times New Roman" w:cs="Times New Roman"/>
                <w:color w:val="000000" w:themeColor="text1"/>
                <w:lang w:val="de-DE"/>
              </w:rPr>
            </w:pPr>
            <w:r w:rsidRPr="00EF159A">
              <w:rPr>
                <w:rFonts w:ascii="Times New Roman" w:hAnsi="Times New Roman" w:cs="Times New Roman"/>
                <w:color w:val="000000" w:themeColor="text1"/>
                <w:lang w:val="de-DE"/>
              </w:rPr>
              <w:t>Die Monstrosität der totalitären Regime am Beispiel der Romane „Die Blechtrommel“ von G.</w:t>
            </w:r>
            <w:r w:rsidR="002765D7">
              <w:rPr>
                <w:rFonts w:ascii="Times New Roman" w:hAnsi="Times New Roman" w:cs="Times New Roman"/>
                <w:color w:val="000000" w:themeColor="text1"/>
                <w:lang w:val="de-DE"/>
              </w:rPr>
              <w:t> </w:t>
            </w:r>
            <w:r w:rsidRPr="00EF159A">
              <w:rPr>
                <w:rFonts w:ascii="Times New Roman" w:hAnsi="Times New Roman" w:cs="Times New Roman"/>
                <w:color w:val="000000" w:themeColor="text1"/>
                <w:lang w:val="de-DE"/>
              </w:rPr>
              <w:t>Grass und „Vilnius Poker“ von R.</w:t>
            </w:r>
            <w:r w:rsidR="002765D7">
              <w:rPr>
                <w:rFonts w:ascii="Times New Roman" w:hAnsi="Times New Roman" w:cs="Times New Roman"/>
                <w:color w:val="000000" w:themeColor="text1"/>
                <w:lang w:val="de-DE"/>
              </w:rPr>
              <w:t> </w:t>
            </w:r>
            <w:proofErr w:type="spellStart"/>
            <w:r w:rsidRPr="00EF159A">
              <w:rPr>
                <w:rFonts w:ascii="Times New Roman" w:hAnsi="Times New Roman" w:cs="Times New Roman"/>
                <w:color w:val="000000" w:themeColor="text1"/>
                <w:lang w:val="de-DE"/>
              </w:rPr>
              <w:t>Gavelis</w:t>
            </w:r>
            <w:proofErr w:type="spellEnd"/>
          </w:p>
        </w:tc>
      </w:tr>
      <w:tr w:rsidR="00EF159A" w:rsidRPr="002C6CDB" w14:paraId="1B3DD488" w14:textId="77777777" w:rsidTr="00B6095F">
        <w:tc>
          <w:tcPr>
            <w:tcW w:w="1276" w:type="dxa"/>
          </w:tcPr>
          <w:p w14:paraId="56716E83"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10:10</w:t>
            </w:r>
          </w:p>
        </w:tc>
        <w:tc>
          <w:tcPr>
            <w:tcW w:w="8286" w:type="dxa"/>
            <w:gridSpan w:val="3"/>
          </w:tcPr>
          <w:p w14:paraId="58A97D91" w14:textId="77777777" w:rsidR="00EF159A" w:rsidRPr="00EF159A" w:rsidRDefault="00EF159A" w:rsidP="00B6095F">
            <w:pPr>
              <w:pStyle w:val="paragraph"/>
              <w:spacing w:before="120" w:beforeAutospacing="0" w:after="120" w:afterAutospacing="0"/>
              <w:rPr>
                <w:rStyle w:val="normaltextrun"/>
                <w:sz w:val="22"/>
                <w:szCs w:val="22"/>
                <w:lang w:val="de-DE"/>
              </w:rPr>
            </w:pPr>
            <w:proofErr w:type="spellStart"/>
            <w:r w:rsidRPr="00EF159A">
              <w:rPr>
                <w:rStyle w:val="normaltextrun"/>
                <w:b/>
                <w:bCs/>
                <w:sz w:val="22"/>
                <w:szCs w:val="22"/>
                <w:lang w:val="de-DE"/>
              </w:rPr>
              <w:t>Kamilė</w:t>
            </w:r>
            <w:proofErr w:type="spellEnd"/>
            <w:r w:rsidRPr="00EF159A">
              <w:rPr>
                <w:rStyle w:val="normaltextrun"/>
                <w:b/>
                <w:bCs/>
                <w:sz w:val="22"/>
                <w:szCs w:val="22"/>
                <w:lang w:val="de-DE"/>
              </w:rPr>
              <w:t xml:space="preserve"> </w:t>
            </w:r>
            <w:proofErr w:type="spellStart"/>
            <w:r w:rsidRPr="00EF159A">
              <w:rPr>
                <w:rStyle w:val="normaltextrun"/>
                <w:b/>
                <w:bCs/>
                <w:sz w:val="22"/>
                <w:szCs w:val="22"/>
                <w:lang w:val="de-DE"/>
              </w:rPr>
              <w:t>Pavydytė</w:t>
            </w:r>
            <w:proofErr w:type="spellEnd"/>
            <w:r w:rsidRPr="00EF159A">
              <w:rPr>
                <w:rStyle w:val="normaltextrun"/>
                <w:b/>
                <w:sz w:val="22"/>
                <w:szCs w:val="22"/>
                <w:lang w:val="de-DE"/>
              </w:rPr>
              <w:t xml:space="preserve">, </w:t>
            </w:r>
            <w:r w:rsidRPr="00EF159A">
              <w:rPr>
                <w:rStyle w:val="normaltextrun"/>
                <w:sz w:val="22"/>
                <w:szCs w:val="22"/>
                <w:lang w:val="de-DE"/>
              </w:rPr>
              <w:t xml:space="preserve">Universität Vilnius </w:t>
            </w:r>
          </w:p>
          <w:p w14:paraId="794305AE" w14:textId="77777777" w:rsidR="00EF159A" w:rsidRPr="00EF159A" w:rsidRDefault="00EF159A" w:rsidP="00B6095F">
            <w:pPr>
              <w:spacing w:before="120" w:after="120"/>
              <w:rPr>
                <w:rFonts w:ascii="Times New Roman" w:hAnsi="Times New Roman" w:cs="Times New Roman"/>
                <w:lang w:val="de-DE"/>
              </w:rPr>
            </w:pPr>
            <w:r w:rsidRPr="00EF159A">
              <w:rPr>
                <w:rFonts w:ascii="Times New Roman" w:hAnsi="Times New Roman" w:cs="Times New Roman"/>
                <w:lang w:val="de-DE"/>
              </w:rPr>
              <w:t>Das Modell eines zweisprachigen litauisch-deutschen elektronischen Wörterbuchs</w:t>
            </w:r>
          </w:p>
        </w:tc>
      </w:tr>
      <w:tr w:rsidR="00EF159A" w:rsidRPr="00EF159A" w14:paraId="15D85527" w14:textId="77777777" w:rsidTr="00B6095F">
        <w:tc>
          <w:tcPr>
            <w:tcW w:w="9562" w:type="dxa"/>
            <w:gridSpan w:val="4"/>
            <w:shd w:val="clear" w:color="auto" w:fill="D9E2F3" w:themeFill="accent1" w:themeFillTint="33"/>
          </w:tcPr>
          <w:p w14:paraId="2E0F23AC" w14:textId="77777777" w:rsidR="00EF159A" w:rsidRPr="00EF159A" w:rsidRDefault="00EF159A" w:rsidP="00B6095F">
            <w:pPr>
              <w:pStyle w:val="paragraph"/>
              <w:spacing w:before="120" w:beforeAutospacing="0" w:after="120" w:afterAutospacing="0"/>
              <w:jc w:val="center"/>
              <w:textAlignment w:val="baseline"/>
              <w:rPr>
                <w:rStyle w:val="normaltextrun"/>
                <w:b/>
                <w:bCs/>
                <w:sz w:val="22"/>
                <w:szCs w:val="22"/>
                <w:lang w:val="de-DE"/>
              </w:rPr>
            </w:pPr>
            <w:r w:rsidRPr="00EF159A">
              <w:rPr>
                <w:rStyle w:val="normaltextrun"/>
                <w:b/>
                <w:bCs/>
                <w:sz w:val="22"/>
                <w:szCs w:val="22"/>
                <w:lang w:val="de-DE"/>
              </w:rPr>
              <w:t>10:30–11:00 Sektionswechsel</w:t>
            </w:r>
          </w:p>
        </w:tc>
      </w:tr>
      <w:tr w:rsidR="00EF159A" w:rsidRPr="00EF159A" w14:paraId="7D1C6536" w14:textId="77777777" w:rsidTr="00B6095F">
        <w:tc>
          <w:tcPr>
            <w:tcW w:w="9562" w:type="dxa"/>
            <w:gridSpan w:val="4"/>
            <w:shd w:val="clear" w:color="auto" w:fill="E2EFD9" w:themeFill="accent6" w:themeFillTint="33"/>
          </w:tcPr>
          <w:p w14:paraId="27478094" w14:textId="77777777" w:rsidR="00EF159A" w:rsidRPr="00EF159A" w:rsidRDefault="00EF159A" w:rsidP="00B6095F">
            <w:pPr>
              <w:spacing w:before="120" w:after="120"/>
              <w:jc w:val="center"/>
              <w:rPr>
                <w:rFonts w:ascii="Times New Roman" w:hAnsi="Times New Roman" w:cs="Times New Roman"/>
                <w:b/>
                <w:bCs/>
                <w:lang w:val="de-DE"/>
              </w:rPr>
            </w:pPr>
            <w:r w:rsidRPr="00EF159A">
              <w:rPr>
                <w:rFonts w:ascii="Times New Roman" w:hAnsi="Times New Roman" w:cs="Times New Roman"/>
                <w:b/>
                <w:bCs/>
                <w:lang w:val="de-DE"/>
              </w:rPr>
              <w:t>11:00–12:20 Arbeit in Sektionen</w:t>
            </w:r>
          </w:p>
        </w:tc>
      </w:tr>
      <w:tr w:rsidR="00EF159A" w:rsidRPr="00EF159A" w14:paraId="3EEB5953" w14:textId="77777777" w:rsidTr="00B6095F">
        <w:tc>
          <w:tcPr>
            <w:tcW w:w="3261" w:type="dxa"/>
            <w:gridSpan w:val="2"/>
          </w:tcPr>
          <w:p w14:paraId="4563B257" w14:textId="77777777" w:rsidR="00EF159A" w:rsidRPr="00EF159A" w:rsidRDefault="00EF159A" w:rsidP="00B6095F">
            <w:pPr>
              <w:spacing w:before="120" w:after="120"/>
              <w:jc w:val="center"/>
              <w:rPr>
                <w:rFonts w:ascii="Times New Roman" w:hAnsi="Times New Roman" w:cs="Times New Roman"/>
                <w:b/>
                <w:bCs/>
                <w:lang w:val="en-US"/>
              </w:rPr>
            </w:pPr>
            <w:proofErr w:type="spellStart"/>
            <w:r w:rsidRPr="00EF159A">
              <w:rPr>
                <w:rFonts w:ascii="Times New Roman" w:hAnsi="Times New Roman" w:cs="Times New Roman"/>
                <w:b/>
                <w:bCs/>
                <w:lang w:val="en-US"/>
              </w:rPr>
              <w:t>Sektion</w:t>
            </w:r>
            <w:proofErr w:type="spellEnd"/>
            <w:r w:rsidRPr="00EF159A">
              <w:rPr>
                <w:rFonts w:ascii="Times New Roman" w:hAnsi="Times New Roman" w:cs="Times New Roman"/>
                <w:b/>
                <w:bCs/>
                <w:lang w:val="en-US"/>
              </w:rPr>
              <w:t xml:space="preserve"> I</w:t>
            </w:r>
            <w:r w:rsidRPr="00EF159A">
              <w:br/>
            </w:r>
            <w:r w:rsidRPr="00EF159A">
              <w:rPr>
                <w:rFonts w:ascii="Times New Roman" w:hAnsi="Times New Roman" w:cs="Times New Roman"/>
                <w:b/>
                <w:bCs/>
                <w:lang w:val="en-US"/>
              </w:rPr>
              <w:t xml:space="preserve">(Room 1, </w:t>
            </w:r>
            <w:proofErr w:type="spellStart"/>
            <w:r w:rsidRPr="00EF159A">
              <w:rPr>
                <w:rFonts w:ascii="Times New Roman" w:hAnsi="Times New Roman" w:cs="Times New Roman"/>
                <w:b/>
                <w:bCs/>
                <w:lang w:val="en-US"/>
              </w:rPr>
              <w:t>Raum</w:t>
            </w:r>
            <w:proofErr w:type="spellEnd"/>
            <w:r w:rsidRPr="00EF159A">
              <w:rPr>
                <w:rFonts w:ascii="Times New Roman" w:hAnsi="Times New Roman" w:cs="Times New Roman"/>
                <w:b/>
                <w:bCs/>
                <w:lang w:val="en-US"/>
              </w:rPr>
              <w:t xml:space="preserve"> A9)</w:t>
            </w:r>
          </w:p>
          <w:p w14:paraId="1CBD98D6"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 xml:space="preserve">Moderation: </w:t>
            </w:r>
            <w:r w:rsidRPr="00EF159A">
              <w:br/>
            </w:r>
            <w:r w:rsidRPr="00EF159A">
              <w:rPr>
                <w:rFonts w:ascii="Times New Roman" w:hAnsi="Times New Roman" w:cs="Times New Roman"/>
                <w:lang w:val="de-DE"/>
              </w:rPr>
              <w:t xml:space="preserve">Dr. Violeta </w:t>
            </w:r>
            <w:proofErr w:type="spellStart"/>
            <w:r w:rsidRPr="00EF159A">
              <w:rPr>
                <w:rFonts w:ascii="Times New Roman" w:hAnsi="Times New Roman" w:cs="Times New Roman"/>
                <w:lang w:val="de-DE"/>
              </w:rPr>
              <w:t>Katinienė</w:t>
            </w:r>
            <w:proofErr w:type="spellEnd"/>
          </w:p>
        </w:tc>
        <w:tc>
          <w:tcPr>
            <w:tcW w:w="3118" w:type="dxa"/>
          </w:tcPr>
          <w:p w14:paraId="309D0C6E" w14:textId="77777777" w:rsidR="00EF159A" w:rsidRPr="00EF159A" w:rsidRDefault="00EF159A" w:rsidP="00B6095F">
            <w:pPr>
              <w:spacing w:before="120" w:after="120"/>
              <w:jc w:val="center"/>
              <w:rPr>
                <w:rFonts w:ascii="Times New Roman" w:hAnsi="Times New Roman" w:cs="Times New Roman"/>
                <w:b/>
                <w:bCs/>
                <w:lang w:val="de-DE"/>
              </w:rPr>
            </w:pPr>
            <w:r w:rsidRPr="00EF159A">
              <w:rPr>
                <w:rFonts w:ascii="Times New Roman" w:hAnsi="Times New Roman" w:cs="Times New Roman"/>
                <w:b/>
                <w:bCs/>
                <w:lang w:val="de-DE"/>
              </w:rPr>
              <w:t>Sektion II</w:t>
            </w:r>
            <w:r w:rsidRPr="00EF159A">
              <w:br/>
            </w:r>
            <w:r w:rsidRPr="00EF159A">
              <w:rPr>
                <w:rFonts w:ascii="Times New Roman" w:hAnsi="Times New Roman" w:cs="Times New Roman"/>
                <w:b/>
                <w:bCs/>
                <w:lang w:val="de-DE"/>
              </w:rPr>
              <w:t>(</w:t>
            </w:r>
            <w:proofErr w:type="spellStart"/>
            <w:r w:rsidRPr="00EF159A">
              <w:rPr>
                <w:rFonts w:ascii="Times New Roman" w:hAnsi="Times New Roman" w:cs="Times New Roman"/>
                <w:b/>
                <w:bCs/>
                <w:lang w:val="de-DE"/>
              </w:rPr>
              <w:t>Room</w:t>
            </w:r>
            <w:proofErr w:type="spellEnd"/>
            <w:r w:rsidRPr="00EF159A">
              <w:rPr>
                <w:rFonts w:ascii="Times New Roman" w:hAnsi="Times New Roman" w:cs="Times New Roman"/>
                <w:b/>
                <w:bCs/>
                <w:lang w:val="de-DE"/>
              </w:rPr>
              <w:t xml:space="preserve"> 2, Raum A8)</w:t>
            </w:r>
          </w:p>
          <w:p w14:paraId="13F2A4C4"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 xml:space="preserve">Moderation: </w:t>
            </w:r>
            <w:r w:rsidRPr="00EF159A">
              <w:br/>
            </w:r>
            <w:r w:rsidRPr="00EF159A">
              <w:rPr>
                <w:rFonts w:ascii="Times New Roman" w:hAnsi="Times New Roman" w:cs="Times New Roman"/>
                <w:lang w:val="de-DE"/>
              </w:rPr>
              <w:t xml:space="preserve">Dr. </w:t>
            </w:r>
            <w:proofErr w:type="spellStart"/>
            <w:r w:rsidRPr="00EF159A">
              <w:rPr>
                <w:rFonts w:ascii="Times New Roman" w:hAnsi="Times New Roman" w:cs="Times New Roman"/>
                <w:lang w:val="de-DE"/>
              </w:rPr>
              <w:t>Skaistė</w:t>
            </w:r>
            <w:proofErr w:type="spellEnd"/>
            <w:r w:rsidRPr="00EF159A">
              <w:rPr>
                <w:rFonts w:ascii="Times New Roman" w:hAnsi="Times New Roman" w:cs="Times New Roman"/>
                <w:lang w:val="de-DE"/>
              </w:rPr>
              <w:t xml:space="preserve"> </w:t>
            </w:r>
            <w:proofErr w:type="spellStart"/>
            <w:r w:rsidRPr="00EF159A">
              <w:rPr>
                <w:rFonts w:ascii="Times New Roman" w:hAnsi="Times New Roman" w:cs="Times New Roman"/>
                <w:lang w:val="de-DE"/>
              </w:rPr>
              <w:t>Volungevičienė</w:t>
            </w:r>
            <w:proofErr w:type="spellEnd"/>
          </w:p>
        </w:tc>
        <w:tc>
          <w:tcPr>
            <w:tcW w:w="3183" w:type="dxa"/>
          </w:tcPr>
          <w:p w14:paraId="5EA7ADA5" w14:textId="77777777" w:rsidR="00EF159A" w:rsidRPr="00EF159A" w:rsidRDefault="00EF159A" w:rsidP="00B6095F">
            <w:pPr>
              <w:spacing w:before="120" w:after="120"/>
              <w:jc w:val="center"/>
              <w:rPr>
                <w:rFonts w:ascii="Times New Roman" w:hAnsi="Times New Roman" w:cs="Times New Roman"/>
                <w:b/>
                <w:bCs/>
                <w:lang w:val="en-US"/>
              </w:rPr>
            </w:pPr>
            <w:proofErr w:type="spellStart"/>
            <w:r w:rsidRPr="00EF159A">
              <w:rPr>
                <w:rFonts w:ascii="Times New Roman" w:hAnsi="Times New Roman" w:cs="Times New Roman"/>
                <w:b/>
                <w:bCs/>
                <w:lang w:val="en-US"/>
              </w:rPr>
              <w:t>Sektion</w:t>
            </w:r>
            <w:proofErr w:type="spellEnd"/>
            <w:r w:rsidRPr="00EF159A">
              <w:rPr>
                <w:rFonts w:ascii="Times New Roman" w:hAnsi="Times New Roman" w:cs="Times New Roman"/>
                <w:b/>
                <w:bCs/>
                <w:lang w:val="en-US"/>
              </w:rPr>
              <w:t xml:space="preserve"> III</w:t>
            </w:r>
            <w:r w:rsidRPr="00EF159A">
              <w:br/>
            </w:r>
            <w:r w:rsidRPr="00EF159A">
              <w:rPr>
                <w:rFonts w:ascii="Times New Roman" w:hAnsi="Times New Roman" w:cs="Times New Roman"/>
                <w:b/>
                <w:bCs/>
                <w:lang w:val="en-US"/>
              </w:rPr>
              <w:t xml:space="preserve">(Room 3, </w:t>
            </w:r>
            <w:proofErr w:type="spellStart"/>
            <w:r w:rsidRPr="00EF159A">
              <w:rPr>
                <w:rFonts w:ascii="Times New Roman" w:hAnsi="Times New Roman" w:cs="Times New Roman"/>
                <w:b/>
                <w:bCs/>
                <w:lang w:val="en-US"/>
              </w:rPr>
              <w:t>Raum</w:t>
            </w:r>
            <w:proofErr w:type="spellEnd"/>
            <w:r w:rsidRPr="00EF159A">
              <w:rPr>
                <w:rFonts w:ascii="Times New Roman" w:hAnsi="Times New Roman" w:cs="Times New Roman"/>
                <w:b/>
                <w:bCs/>
                <w:lang w:val="en-US"/>
              </w:rPr>
              <w:t xml:space="preserve"> A7)</w:t>
            </w:r>
          </w:p>
          <w:p w14:paraId="61BD86DB" w14:textId="77777777" w:rsidR="00EF159A" w:rsidRPr="00EF159A" w:rsidRDefault="00EF159A" w:rsidP="00B6095F">
            <w:pPr>
              <w:spacing w:before="120" w:after="120"/>
              <w:jc w:val="center"/>
              <w:rPr>
                <w:rFonts w:ascii="Times New Roman" w:hAnsi="Times New Roman" w:cs="Times New Roman"/>
                <w:lang w:val="en-US"/>
              </w:rPr>
            </w:pPr>
            <w:r w:rsidRPr="00EF159A">
              <w:rPr>
                <w:rFonts w:ascii="Times New Roman" w:hAnsi="Times New Roman" w:cs="Times New Roman"/>
                <w:lang w:val="en-US"/>
              </w:rPr>
              <w:t xml:space="preserve">Moderation: </w:t>
            </w:r>
            <w:r w:rsidRPr="00EF159A">
              <w:br/>
            </w:r>
            <w:r w:rsidRPr="00EF159A">
              <w:rPr>
                <w:rFonts w:ascii="Times New Roman" w:hAnsi="Times New Roman" w:cs="Times New Roman"/>
                <w:lang w:val="en-US"/>
              </w:rPr>
              <w:t>Georgia Matthias</w:t>
            </w:r>
          </w:p>
        </w:tc>
      </w:tr>
      <w:tr w:rsidR="00EF159A" w:rsidRPr="002C6CDB" w14:paraId="3216BAA4" w14:textId="77777777" w:rsidTr="00B6095F">
        <w:trPr>
          <w:trHeight w:val="2940"/>
        </w:trPr>
        <w:tc>
          <w:tcPr>
            <w:tcW w:w="3261" w:type="dxa"/>
            <w:gridSpan w:val="2"/>
          </w:tcPr>
          <w:p w14:paraId="65CE8FDB"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11:00–11:20</w:t>
            </w:r>
          </w:p>
          <w:p w14:paraId="4071A212" w14:textId="77777777" w:rsidR="00EF159A" w:rsidRPr="00EF159A" w:rsidRDefault="00EF159A" w:rsidP="00B6095F">
            <w:pPr>
              <w:pStyle w:val="paragraph"/>
              <w:spacing w:before="120" w:beforeAutospacing="0" w:after="0" w:afterAutospacing="0"/>
              <w:rPr>
                <w:b/>
                <w:bCs/>
                <w:sz w:val="22"/>
                <w:szCs w:val="22"/>
                <w:lang w:val="de-DE"/>
              </w:rPr>
            </w:pPr>
            <w:r w:rsidRPr="00EF159A">
              <w:rPr>
                <w:rStyle w:val="normaltextrun"/>
                <w:b/>
                <w:bCs/>
                <w:sz w:val="22"/>
                <w:szCs w:val="22"/>
                <w:lang w:val="de-DE"/>
              </w:rPr>
              <w:t>M</w:t>
            </w:r>
            <w:r w:rsidRPr="00EF159A">
              <w:rPr>
                <w:b/>
                <w:bCs/>
                <w:sz w:val="22"/>
                <w:szCs w:val="22"/>
                <w:lang w:val="de-DE"/>
              </w:rPr>
              <w:t xml:space="preserve">onika </w:t>
            </w:r>
            <w:proofErr w:type="spellStart"/>
            <w:r w:rsidRPr="00EF159A">
              <w:rPr>
                <w:b/>
                <w:bCs/>
                <w:sz w:val="22"/>
                <w:szCs w:val="22"/>
                <w:lang w:val="de-DE"/>
              </w:rPr>
              <w:t>Stržínková</w:t>
            </w:r>
            <w:proofErr w:type="spellEnd"/>
            <w:r w:rsidRPr="00EF159A">
              <w:rPr>
                <w:b/>
                <w:bCs/>
                <w:sz w:val="22"/>
                <w:szCs w:val="22"/>
                <w:lang w:val="de-DE"/>
              </w:rPr>
              <w:t>,</w:t>
            </w:r>
          </w:p>
          <w:p w14:paraId="62635A63" w14:textId="77777777" w:rsidR="00EF159A" w:rsidRPr="00EF159A" w:rsidRDefault="00EF159A" w:rsidP="00B6095F">
            <w:pPr>
              <w:pStyle w:val="paragraph"/>
              <w:spacing w:before="0" w:beforeAutospacing="0" w:after="120" w:afterAutospacing="0"/>
              <w:rPr>
                <w:sz w:val="22"/>
                <w:szCs w:val="22"/>
                <w:lang w:val="de-DE"/>
              </w:rPr>
            </w:pPr>
            <w:r w:rsidRPr="00EF159A">
              <w:rPr>
                <w:sz w:val="22"/>
                <w:szCs w:val="22"/>
                <w:lang w:val="de-DE"/>
              </w:rPr>
              <w:t>Jan-</w:t>
            </w:r>
            <w:proofErr w:type="spellStart"/>
            <w:r w:rsidRPr="00EF159A">
              <w:rPr>
                <w:sz w:val="22"/>
                <w:szCs w:val="22"/>
                <w:lang w:val="de-DE"/>
              </w:rPr>
              <w:t>Evangelista</w:t>
            </w:r>
            <w:proofErr w:type="spellEnd"/>
            <w:r w:rsidRPr="00EF159A">
              <w:rPr>
                <w:sz w:val="22"/>
                <w:szCs w:val="22"/>
                <w:lang w:val="de-DE"/>
              </w:rPr>
              <w:t>-</w:t>
            </w:r>
            <w:proofErr w:type="spellStart"/>
            <w:r w:rsidRPr="00EF159A">
              <w:rPr>
                <w:sz w:val="22"/>
                <w:szCs w:val="22"/>
                <w:lang w:val="de-DE"/>
              </w:rPr>
              <w:t>Purkyně</w:t>
            </w:r>
            <w:proofErr w:type="spellEnd"/>
            <w:r w:rsidRPr="00EF159A">
              <w:rPr>
                <w:sz w:val="22"/>
                <w:szCs w:val="22"/>
                <w:lang w:val="de-DE"/>
              </w:rPr>
              <w:t xml:space="preserve">-Universität in </w:t>
            </w:r>
            <w:proofErr w:type="spellStart"/>
            <w:r w:rsidRPr="00EF159A">
              <w:rPr>
                <w:sz w:val="22"/>
                <w:szCs w:val="22"/>
                <w:lang w:val="de-DE"/>
              </w:rPr>
              <w:t>Ústí</w:t>
            </w:r>
            <w:proofErr w:type="spellEnd"/>
            <w:r w:rsidRPr="00EF159A">
              <w:rPr>
                <w:sz w:val="22"/>
                <w:szCs w:val="22"/>
                <w:lang w:val="de-DE"/>
              </w:rPr>
              <w:t xml:space="preserve"> </w:t>
            </w:r>
            <w:proofErr w:type="spellStart"/>
            <w:r w:rsidRPr="00EF159A">
              <w:rPr>
                <w:sz w:val="22"/>
                <w:szCs w:val="22"/>
                <w:lang w:val="de-DE"/>
              </w:rPr>
              <w:t>nad</w:t>
            </w:r>
            <w:proofErr w:type="spellEnd"/>
            <w:r w:rsidRPr="00EF159A">
              <w:rPr>
                <w:sz w:val="22"/>
                <w:szCs w:val="22"/>
                <w:lang w:val="de-DE"/>
              </w:rPr>
              <w:t xml:space="preserve"> </w:t>
            </w:r>
            <w:proofErr w:type="spellStart"/>
            <w:r w:rsidRPr="00EF159A">
              <w:rPr>
                <w:sz w:val="22"/>
                <w:szCs w:val="22"/>
                <w:lang w:val="de-DE"/>
              </w:rPr>
              <w:t>Labem</w:t>
            </w:r>
            <w:proofErr w:type="spellEnd"/>
          </w:p>
          <w:p w14:paraId="188F7D9B" w14:textId="77777777" w:rsidR="00EF159A" w:rsidRPr="00EF159A" w:rsidRDefault="00EF159A" w:rsidP="00B6095F">
            <w:pPr>
              <w:pStyle w:val="paragraph"/>
              <w:spacing w:before="120" w:beforeAutospacing="0" w:after="120" w:afterAutospacing="0"/>
              <w:rPr>
                <w:sz w:val="22"/>
                <w:szCs w:val="22"/>
                <w:lang w:val="de-DE"/>
              </w:rPr>
            </w:pPr>
            <w:r w:rsidRPr="00EF159A">
              <w:rPr>
                <w:sz w:val="22"/>
                <w:szCs w:val="22"/>
                <w:lang w:val="de-DE"/>
              </w:rPr>
              <w:t xml:space="preserve">Die Ikone </w:t>
            </w:r>
            <w:proofErr w:type="spellStart"/>
            <w:r w:rsidRPr="00EF159A">
              <w:rPr>
                <w:sz w:val="22"/>
                <w:szCs w:val="22"/>
                <w:lang w:val="de-DE"/>
              </w:rPr>
              <w:t>Božena</w:t>
            </w:r>
            <w:proofErr w:type="spellEnd"/>
            <w:r w:rsidRPr="00EF159A">
              <w:rPr>
                <w:sz w:val="22"/>
                <w:szCs w:val="22"/>
                <w:lang w:val="de-DE"/>
              </w:rPr>
              <w:t xml:space="preserve"> </w:t>
            </w:r>
            <w:proofErr w:type="spellStart"/>
            <w:r w:rsidRPr="00EF159A">
              <w:rPr>
                <w:sz w:val="22"/>
                <w:szCs w:val="22"/>
                <w:lang w:val="de-DE"/>
              </w:rPr>
              <w:t>Němcová</w:t>
            </w:r>
            <w:proofErr w:type="spellEnd"/>
            <w:r w:rsidRPr="00EF159A">
              <w:rPr>
                <w:sz w:val="22"/>
                <w:szCs w:val="22"/>
                <w:lang w:val="de-DE"/>
              </w:rPr>
              <w:t xml:space="preserve"> interkulturell und intermedial. Eine komparative Analyse im Rahmen der deutschsprachigen und der tschechischen Kultur des 20. und 21. Jahrhunderts</w:t>
            </w:r>
          </w:p>
        </w:tc>
        <w:tc>
          <w:tcPr>
            <w:tcW w:w="3118" w:type="dxa"/>
          </w:tcPr>
          <w:p w14:paraId="53D25D87"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11:00–11:20</w:t>
            </w:r>
          </w:p>
          <w:p w14:paraId="485AE30D" w14:textId="77777777" w:rsidR="00EF159A" w:rsidRPr="00EF159A" w:rsidRDefault="00EF159A" w:rsidP="00B6095F">
            <w:pPr>
              <w:pStyle w:val="paragraph"/>
              <w:spacing w:before="120" w:beforeAutospacing="0" w:after="0" w:afterAutospacing="0"/>
              <w:rPr>
                <w:b/>
                <w:bCs/>
                <w:sz w:val="22"/>
                <w:szCs w:val="22"/>
                <w:lang w:val="de-DE"/>
              </w:rPr>
            </w:pPr>
            <w:r w:rsidRPr="00EF159A">
              <w:rPr>
                <w:b/>
                <w:bCs/>
                <w:color w:val="000000" w:themeColor="text1"/>
                <w:sz w:val="22"/>
                <w:szCs w:val="22"/>
                <w:lang w:val="de-DE"/>
              </w:rPr>
              <w:t xml:space="preserve">Dorian </w:t>
            </w:r>
            <w:proofErr w:type="spellStart"/>
            <w:r w:rsidRPr="00EF159A">
              <w:rPr>
                <w:b/>
                <w:bCs/>
                <w:color w:val="000000" w:themeColor="text1"/>
                <w:sz w:val="22"/>
                <w:szCs w:val="22"/>
                <w:lang w:val="de-DE"/>
              </w:rPr>
              <w:t>Penšek</w:t>
            </w:r>
            <w:proofErr w:type="spellEnd"/>
            <w:r w:rsidRPr="00EF159A">
              <w:rPr>
                <w:b/>
                <w:bCs/>
                <w:color w:val="000000" w:themeColor="text1"/>
                <w:sz w:val="22"/>
                <w:szCs w:val="22"/>
                <w:lang w:val="de-DE"/>
              </w:rPr>
              <w:t>-Rader</w:t>
            </w:r>
            <w:r w:rsidRPr="00EF159A">
              <w:rPr>
                <w:b/>
                <w:bCs/>
                <w:sz w:val="22"/>
                <w:szCs w:val="22"/>
                <w:lang w:val="de-DE"/>
              </w:rPr>
              <w:t>,</w:t>
            </w:r>
          </w:p>
          <w:p w14:paraId="61C54FD9" w14:textId="77777777" w:rsidR="00EF159A" w:rsidRPr="00EF159A" w:rsidRDefault="00EF159A" w:rsidP="00B6095F">
            <w:pPr>
              <w:spacing w:after="120"/>
              <w:rPr>
                <w:rFonts w:ascii="Times New Roman" w:hAnsi="Times New Roman" w:cs="Times New Roman"/>
                <w:color w:val="000000" w:themeColor="text1"/>
                <w:lang w:val="de-DE"/>
              </w:rPr>
            </w:pPr>
            <w:r w:rsidRPr="00EF159A">
              <w:rPr>
                <w:rFonts w:ascii="Times New Roman" w:hAnsi="Times New Roman" w:cs="Times New Roman"/>
                <w:color w:val="000000" w:themeColor="text1"/>
                <w:lang w:val="de-DE"/>
              </w:rPr>
              <w:t>Universität Maribor</w:t>
            </w:r>
          </w:p>
          <w:p w14:paraId="699527C6" w14:textId="77777777" w:rsidR="00EF159A" w:rsidRPr="00EF159A" w:rsidRDefault="00EF159A" w:rsidP="00B6095F">
            <w:pPr>
              <w:pStyle w:val="paragraph"/>
              <w:spacing w:before="120" w:beforeAutospacing="0" w:after="120" w:afterAutospacing="0"/>
              <w:rPr>
                <w:color w:val="000000" w:themeColor="text1"/>
                <w:sz w:val="22"/>
                <w:szCs w:val="22"/>
                <w:lang w:val="de-DE"/>
              </w:rPr>
            </w:pPr>
            <w:r w:rsidRPr="00EF159A">
              <w:rPr>
                <w:color w:val="000000" w:themeColor="text1"/>
                <w:sz w:val="22"/>
                <w:szCs w:val="22"/>
                <w:lang w:val="de-DE"/>
              </w:rPr>
              <w:t>Auswirkungen der Covid-19 Pandemie auf den deutschen Wortschatz – Eine Analyse neuaufgetretener Euphemismen im zeitgeschichtlichen Kontext</w:t>
            </w:r>
          </w:p>
        </w:tc>
        <w:tc>
          <w:tcPr>
            <w:tcW w:w="3183" w:type="dxa"/>
          </w:tcPr>
          <w:p w14:paraId="1A23BF02"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11:00–11:20</w:t>
            </w:r>
          </w:p>
          <w:p w14:paraId="68636EAA" w14:textId="77777777" w:rsidR="00EF159A" w:rsidRPr="00EF159A" w:rsidRDefault="00EF159A" w:rsidP="00B6095F">
            <w:pPr>
              <w:pStyle w:val="paragraph"/>
              <w:spacing w:before="120" w:beforeAutospacing="0" w:after="0" w:afterAutospacing="0"/>
              <w:rPr>
                <w:b/>
                <w:bCs/>
                <w:sz w:val="22"/>
                <w:szCs w:val="22"/>
                <w:lang w:val="de-DE"/>
              </w:rPr>
            </w:pPr>
            <w:proofErr w:type="spellStart"/>
            <w:r w:rsidRPr="00EF159A">
              <w:rPr>
                <w:b/>
                <w:bCs/>
                <w:sz w:val="22"/>
                <w:szCs w:val="22"/>
                <w:lang w:val="de-DE"/>
              </w:rPr>
              <w:t>Markéta</w:t>
            </w:r>
            <w:proofErr w:type="spellEnd"/>
            <w:r w:rsidRPr="00EF159A">
              <w:rPr>
                <w:b/>
                <w:bCs/>
                <w:sz w:val="22"/>
                <w:szCs w:val="22"/>
                <w:lang w:val="de-DE"/>
              </w:rPr>
              <w:t xml:space="preserve"> </w:t>
            </w:r>
            <w:proofErr w:type="spellStart"/>
            <w:r w:rsidRPr="00EF159A">
              <w:rPr>
                <w:b/>
                <w:bCs/>
                <w:sz w:val="22"/>
                <w:szCs w:val="22"/>
                <w:lang w:val="de-DE"/>
              </w:rPr>
              <w:t>Brožová</w:t>
            </w:r>
            <w:proofErr w:type="spellEnd"/>
            <w:r w:rsidRPr="00EF159A">
              <w:rPr>
                <w:b/>
                <w:bCs/>
                <w:sz w:val="22"/>
                <w:szCs w:val="22"/>
                <w:lang w:val="de-DE"/>
              </w:rPr>
              <w:t>,</w:t>
            </w:r>
          </w:p>
          <w:p w14:paraId="49995FC6" w14:textId="77777777" w:rsidR="00EF159A" w:rsidRPr="00EF159A" w:rsidRDefault="00EF159A" w:rsidP="00B6095F">
            <w:pPr>
              <w:spacing w:after="120"/>
              <w:textAlignment w:val="baseline"/>
              <w:rPr>
                <w:rFonts w:ascii="Times New Roman" w:hAnsi="Times New Roman" w:cs="Times New Roman"/>
                <w:lang w:val="de-DE"/>
              </w:rPr>
            </w:pPr>
            <w:r w:rsidRPr="00EF159A">
              <w:rPr>
                <w:rFonts w:ascii="Times New Roman" w:hAnsi="Times New Roman" w:cs="Times New Roman"/>
                <w:lang w:val="de-DE"/>
              </w:rPr>
              <w:t>Jan-</w:t>
            </w:r>
            <w:proofErr w:type="spellStart"/>
            <w:r w:rsidRPr="00EF159A">
              <w:rPr>
                <w:rFonts w:ascii="Times New Roman" w:hAnsi="Times New Roman" w:cs="Times New Roman"/>
                <w:lang w:val="de-DE"/>
              </w:rPr>
              <w:t>Evangelista</w:t>
            </w:r>
            <w:proofErr w:type="spellEnd"/>
            <w:r w:rsidRPr="00EF159A">
              <w:rPr>
                <w:rFonts w:ascii="Times New Roman" w:hAnsi="Times New Roman" w:cs="Times New Roman"/>
                <w:lang w:val="de-DE"/>
              </w:rPr>
              <w:t>-</w:t>
            </w:r>
            <w:proofErr w:type="spellStart"/>
            <w:r w:rsidRPr="00EF159A">
              <w:rPr>
                <w:rFonts w:ascii="Times New Roman" w:hAnsi="Times New Roman" w:cs="Times New Roman"/>
                <w:lang w:val="de-DE"/>
              </w:rPr>
              <w:t>Purkyně</w:t>
            </w:r>
            <w:proofErr w:type="spellEnd"/>
            <w:r w:rsidRPr="00EF159A">
              <w:rPr>
                <w:rFonts w:ascii="Times New Roman" w:hAnsi="Times New Roman" w:cs="Times New Roman"/>
                <w:lang w:val="de-DE"/>
              </w:rPr>
              <w:t xml:space="preserve">-Universität in </w:t>
            </w:r>
            <w:proofErr w:type="spellStart"/>
            <w:r w:rsidRPr="00EF159A">
              <w:rPr>
                <w:rFonts w:ascii="Times New Roman" w:hAnsi="Times New Roman" w:cs="Times New Roman"/>
                <w:lang w:val="de-DE"/>
              </w:rPr>
              <w:t>Ústí</w:t>
            </w:r>
            <w:proofErr w:type="spellEnd"/>
            <w:r w:rsidRPr="00EF159A">
              <w:rPr>
                <w:rFonts w:ascii="Times New Roman" w:hAnsi="Times New Roman" w:cs="Times New Roman"/>
                <w:lang w:val="de-DE"/>
              </w:rPr>
              <w:t xml:space="preserve"> </w:t>
            </w:r>
            <w:proofErr w:type="spellStart"/>
            <w:r w:rsidRPr="00EF159A">
              <w:rPr>
                <w:rFonts w:ascii="Times New Roman" w:hAnsi="Times New Roman" w:cs="Times New Roman"/>
                <w:lang w:val="de-DE"/>
              </w:rPr>
              <w:t>nad</w:t>
            </w:r>
            <w:proofErr w:type="spellEnd"/>
            <w:r w:rsidRPr="00EF159A">
              <w:rPr>
                <w:rFonts w:ascii="Times New Roman" w:hAnsi="Times New Roman" w:cs="Times New Roman"/>
                <w:lang w:val="de-DE"/>
              </w:rPr>
              <w:t xml:space="preserve"> </w:t>
            </w:r>
            <w:proofErr w:type="spellStart"/>
            <w:r w:rsidRPr="00EF159A">
              <w:rPr>
                <w:rFonts w:ascii="Times New Roman" w:hAnsi="Times New Roman" w:cs="Times New Roman"/>
                <w:lang w:val="de-DE"/>
              </w:rPr>
              <w:t>Labem</w:t>
            </w:r>
            <w:proofErr w:type="spellEnd"/>
          </w:p>
          <w:p w14:paraId="1BFC1DFA" w14:textId="77777777" w:rsidR="00EF159A" w:rsidRPr="00EF159A" w:rsidRDefault="00EF159A" w:rsidP="00B6095F">
            <w:pPr>
              <w:spacing w:before="120" w:after="120"/>
              <w:textAlignment w:val="baseline"/>
              <w:rPr>
                <w:rFonts w:ascii="Times New Roman" w:hAnsi="Times New Roman" w:cs="Times New Roman"/>
                <w:lang w:val="de-DE"/>
              </w:rPr>
            </w:pPr>
            <w:r w:rsidRPr="00EF159A">
              <w:rPr>
                <w:rFonts w:ascii="Times New Roman" w:hAnsi="Times New Roman" w:cs="Times New Roman"/>
                <w:lang w:val="de-DE"/>
              </w:rPr>
              <w:t>Zwischen zwei Sprachen und Kulturen: Zur interkulturellen Übersetzung im deutsch-tschechischen Kontext</w:t>
            </w:r>
          </w:p>
        </w:tc>
      </w:tr>
    </w:tbl>
    <w:p w14:paraId="2141C16D" w14:textId="77777777" w:rsidR="00EF159A" w:rsidRPr="002C6CDB" w:rsidRDefault="00EF159A">
      <w:pPr>
        <w:rPr>
          <w:lang w:val="de-DE"/>
        </w:rPr>
      </w:pPr>
    </w:p>
    <w:tbl>
      <w:tblPr>
        <w:tblStyle w:val="TableGrid"/>
        <w:tblW w:w="9640" w:type="dxa"/>
        <w:tblInd w:w="-147" w:type="dxa"/>
        <w:tblLayout w:type="fixed"/>
        <w:tblLook w:val="04A0" w:firstRow="1" w:lastRow="0" w:firstColumn="1" w:lastColumn="0" w:noHBand="0" w:noVBand="1"/>
      </w:tblPr>
      <w:tblGrid>
        <w:gridCol w:w="3261"/>
        <w:gridCol w:w="6"/>
        <w:gridCol w:w="3045"/>
        <w:gridCol w:w="67"/>
        <w:gridCol w:w="3261"/>
      </w:tblGrid>
      <w:tr w:rsidR="00EF159A" w:rsidRPr="002C6CDB" w14:paraId="3EEC0B9C" w14:textId="77777777" w:rsidTr="00EF159A">
        <w:tc>
          <w:tcPr>
            <w:tcW w:w="3261" w:type="dxa"/>
          </w:tcPr>
          <w:p w14:paraId="2D02EF9C"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lastRenderedPageBreak/>
              <w:t>11:20–11:40</w:t>
            </w:r>
          </w:p>
          <w:p w14:paraId="64AEF8D4" w14:textId="77777777" w:rsidR="00EF159A" w:rsidRPr="00EF159A" w:rsidRDefault="00EF159A" w:rsidP="00B6095F">
            <w:pPr>
              <w:pStyle w:val="paragraph"/>
              <w:spacing w:before="120" w:beforeAutospacing="0" w:after="0" w:afterAutospacing="0"/>
              <w:rPr>
                <w:color w:val="000000" w:themeColor="text1"/>
                <w:sz w:val="22"/>
                <w:szCs w:val="22"/>
                <w:lang w:val="de-DE"/>
              </w:rPr>
            </w:pPr>
            <w:r w:rsidRPr="00EF159A">
              <w:rPr>
                <w:b/>
                <w:bCs/>
                <w:color w:val="000000" w:themeColor="text1"/>
                <w:sz w:val="22"/>
                <w:szCs w:val="22"/>
                <w:lang w:val="de-DE"/>
              </w:rPr>
              <w:t xml:space="preserve">Klaudia </w:t>
            </w:r>
            <w:proofErr w:type="spellStart"/>
            <w:r w:rsidRPr="00EF159A">
              <w:rPr>
                <w:b/>
                <w:bCs/>
                <w:color w:val="000000" w:themeColor="text1"/>
                <w:sz w:val="22"/>
                <w:szCs w:val="22"/>
                <w:lang w:val="de-DE"/>
              </w:rPr>
              <w:t>Kożuszek</w:t>
            </w:r>
            <w:proofErr w:type="spellEnd"/>
            <w:r w:rsidRPr="00EF159A">
              <w:rPr>
                <w:color w:val="000000" w:themeColor="text1"/>
                <w:sz w:val="22"/>
                <w:szCs w:val="22"/>
                <w:lang w:val="de-DE"/>
              </w:rPr>
              <w:t>,</w:t>
            </w:r>
            <w:r w:rsidRPr="00EF159A">
              <w:rPr>
                <w:sz w:val="22"/>
                <w:szCs w:val="22"/>
                <w:lang w:val="de-DE"/>
              </w:rPr>
              <w:br/>
            </w:r>
            <w:r w:rsidRPr="00EF159A">
              <w:rPr>
                <w:color w:val="000000" w:themeColor="text1"/>
                <w:sz w:val="22"/>
                <w:szCs w:val="22"/>
                <w:lang w:val="de-DE"/>
              </w:rPr>
              <w:t>Universität Rzeszów</w:t>
            </w:r>
          </w:p>
          <w:p w14:paraId="278CCFF5" w14:textId="77777777" w:rsidR="00EF159A" w:rsidRPr="00EF159A" w:rsidRDefault="00EF159A" w:rsidP="00EF159A">
            <w:pPr>
              <w:spacing w:before="120" w:after="120" w:line="240" w:lineRule="auto"/>
              <w:rPr>
                <w:rFonts w:ascii="Times New Roman" w:hAnsi="Times New Roman" w:cs="Times New Roman"/>
                <w:color w:val="000000" w:themeColor="text1"/>
                <w:lang w:val="de-DE"/>
              </w:rPr>
            </w:pPr>
            <w:r w:rsidRPr="00EF159A">
              <w:rPr>
                <w:rFonts w:ascii="Times New Roman" w:hAnsi="Times New Roman" w:cs="Times New Roman"/>
                <w:color w:val="000000" w:themeColor="text1"/>
                <w:lang w:val="de-DE"/>
              </w:rPr>
              <w:t>Reisen, Kultur und Übersetzung: polnische Kulturelemente in der deutschen und englischen Übersetzung von online Reiseführern</w:t>
            </w:r>
          </w:p>
        </w:tc>
        <w:tc>
          <w:tcPr>
            <w:tcW w:w="3118" w:type="dxa"/>
            <w:gridSpan w:val="3"/>
          </w:tcPr>
          <w:p w14:paraId="6012B5E8"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11:20–11:40</w:t>
            </w:r>
          </w:p>
          <w:p w14:paraId="48D95F32" w14:textId="77777777" w:rsidR="00EF159A" w:rsidRPr="00EF159A" w:rsidRDefault="00EF159A" w:rsidP="00B6095F">
            <w:pPr>
              <w:pStyle w:val="paragraph"/>
              <w:spacing w:before="120" w:beforeAutospacing="0" w:after="120" w:afterAutospacing="0"/>
              <w:rPr>
                <w:color w:val="000000" w:themeColor="text1"/>
                <w:sz w:val="22"/>
                <w:szCs w:val="22"/>
                <w:lang w:val="de-DE"/>
              </w:rPr>
            </w:pPr>
            <w:proofErr w:type="spellStart"/>
            <w:r w:rsidRPr="00EF159A">
              <w:rPr>
                <w:b/>
                <w:bCs/>
                <w:color w:val="000000" w:themeColor="text1"/>
                <w:sz w:val="22"/>
                <w:szCs w:val="22"/>
                <w:lang w:val="de-DE"/>
              </w:rPr>
              <w:t>Akvilė</w:t>
            </w:r>
            <w:proofErr w:type="spellEnd"/>
            <w:r w:rsidRPr="00EF159A">
              <w:rPr>
                <w:b/>
                <w:bCs/>
                <w:color w:val="000000" w:themeColor="text1"/>
                <w:sz w:val="22"/>
                <w:szCs w:val="22"/>
                <w:lang w:val="de-DE"/>
              </w:rPr>
              <w:t xml:space="preserve"> </w:t>
            </w:r>
            <w:proofErr w:type="spellStart"/>
            <w:r w:rsidRPr="00EF159A">
              <w:rPr>
                <w:b/>
                <w:bCs/>
                <w:color w:val="000000" w:themeColor="text1"/>
                <w:sz w:val="22"/>
                <w:szCs w:val="22"/>
                <w:lang w:val="de-DE"/>
              </w:rPr>
              <w:t>Ustilaitė</w:t>
            </w:r>
            <w:proofErr w:type="spellEnd"/>
            <w:r w:rsidRPr="00EF159A">
              <w:rPr>
                <w:b/>
                <w:bCs/>
                <w:color w:val="000000" w:themeColor="text1"/>
                <w:sz w:val="22"/>
                <w:szCs w:val="22"/>
                <w:lang w:val="de-DE"/>
              </w:rPr>
              <w:t>,</w:t>
            </w:r>
            <w:r w:rsidRPr="00EF159A">
              <w:rPr>
                <w:sz w:val="22"/>
                <w:szCs w:val="22"/>
                <w:lang w:val="de-DE"/>
              </w:rPr>
              <w:br/>
            </w:r>
            <w:r w:rsidRPr="00EF159A">
              <w:rPr>
                <w:color w:val="000000" w:themeColor="text1"/>
                <w:sz w:val="22"/>
                <w:szCs w:val="22"/>
                <w:lang w:val="de-DE"/>
              </w:rPr>
              <w:t>Universität Vilnius</w:t>
            </w:r>
          </w:p>
          <w:p w14:paraId="5625D9CE" w14:textId="77777777" w:rsidR="00EF159A" w:rsidRPr="00EF159A" w:rsidRDefault="00EF159A" w:rsidP="00B6095F">
            <w:pPr>
              <w:pStyle w:val="paragraph"/>
              <w:spacing w:before="120" w:beforeAutospacing="0" w:after="120" w:afterAutospacing="0"/>
              <w:rPr>
                <w:color w:val="000000" w:themeColor="text1"/>
                <w:sz w:val="22"/>
                <w:szCs w:val="22"/>
                <w:lang w:val="de-DE"/>
              </w:rPr>
            </w:pPr>
            <w:r w:rsidRPr="00EF159A">
              <w:rPr>
                <w:sz w:val="22"/>
                <w:szCs w:val="22"/>
                <w:lang w:val="de-DE"/>
              </w:rPr>
              <w:t>Notwendigkeitsmodalität im deutschen und litauischen ökologischen Diskurs des Europarechts</w:t>
            </w:r>
          </w:p>
        </w:tc>
        <w:tc>
          <w:tcPr>
            <w:tcW w:w="3261" w:type="dxa"/>
          </w:tcPr>
          <w:p w14:paraId="0521891C" w14:textId="77777777" w:rsidR="00EF159A" w:rsidRPr="00EF159A" w:rsidRDefault="00EF159A" w:rsidP="00B6095F">
            <w:pPr>
              <w:pStyle w:val="paragraph"/>
              <w:spacing w:before="120" w:beforeAutospacing="0" w:after="120" w:afterAutospacing="0"/>
              <w:jc w:val="center"/>
              <w:textAlignment w:val="baseline"/>
              <w:rPr>
                <w:rStyle w:val="normaltextrun"/>
                <w:b/>
                <w:bCs/>
                <w:sz w:val="22"/>
                <w:szCs w:val="22"/>
                <w:lang w:val="de-DE"/>
              </w:rPr>
            </w:pPr>
            <w:r w:rsidRPr="00EF159A">
              <w:rPr>
                <w:sz w:val="22"/>
                <w:szCs w:val="22"/>
                <w:lang w:val="de-DE"/>
              </w:rPr>
              <w:t>11:20–11:40</w:t>
            </w:r>
            <w:r w:rsidRPr="00EF159A">
              <w:rPr>
                <w:rStyle w:val="normaltextrun"/>
                <w:b/>
                <w:bCs/>
                <w:sz w:val="22"/>
                <w:szCs w:val="22"/>
                <w:lang w:val="de-DE"/>
              </w:rPr>
              <w:t xml:space="preserve"> </w:t>
            </w:r>
          </w:p>
          <w:p w14:paraId="72959F68" w14:textId="77777777" w:rsidR="00EF159A" w:rsidRPr="00EF159A" w:rsidRDefault="00EF159A" w:rsidP="00B6095F">
            <w:pPr>
              <w:pStyle w:val="paragraph"/>
              <w:spacing w:before="120" w:beforeAutospacing="0" w:after="120" w:afterAutospacing="0"/>
              <w:textAlignment w:val="baseline"/>
              <w:rPr>
                <w:rStyle w:val="normaltextrun"/>
                <w:b/>
                <w:bCs/>
                <w:sz w:val="22"/>
                <w:szCs w:val="22"/>
                <w:lang w:val="de-DE"/>
              </w:rPr>
            </w:pPr>
            <w:proofErr w:type="spellStart"/>
            <w:r w:rsidRPr="00EF159A">
              <w:rPr>
                <w:rStyle w:val="normaltextrun"/>
                <w:b/>
                <w:bCs/>
                <w:sz w:val="22"/>
                <w:szCs w:val="22"/>
                <w:lang w:val="de-DE"/>
              </w:rPr>
              <w:t>Akvilina</w:t>
            </w:r>
            <w:proofErr w:type="spellEnd"/>
            <w:r w:rsidRPr="00EF159A">
              <w:rPr>
                <w:rStyle w:val="normaltextrun"/>
                <w:b/>
                <w:bCs/>
                <w:sz w:val="22"/>
                <w:szCs w:val="22"/>
                <w:lang w:val="de-DE"/>
              </w:rPr>
              <w:t xml:space="preserve"> </w:t>
            </w:r>
            <w:proofErr w:type="spellStart"/>
            <w:r w:rsidRPr="00EF159A">
              <w:rPr>
                <w:rStyle w:val="normaltextrun"/>
                <w:b/>
                <w:bCs/>
                <w:sz w:val="22"/>
                <w:szCs w:val="22"/>
                <w:lang w:val="de-DE"/>
              </w:rPr>
              <w:t>Jonauskaitė</w:t>
            </w:r>
            <w:proofErr w:type="spellEnd"/>
            <w:r w:rsidRPr="00EF159A">
              <w:rPr>
                <w:rStyle w:val="normaltextrun"/>
                <w:b/>
                <w:bCs/>
                <w:sz w:val="22"/>
                <w:szCs w:val="22"/>
                <w:lang w:val="de-DE"/>
              </w:rPr>
              <w:t>,</w:t>
            </w:r>
            <w:r w:rsidRPr="00EF159A">
              <w:rPr>
                <w:sz w:val="22"/>
                <w:szCs w:val="22"/>
                <w:lang w:val="de-DE"/>
              </w:rPr>
              <w:br/>
            </w:r>
            <w:r w:rsidRPr="00EF159A">
              <w:rPr>
                <w:rStyle w:val="normaltextrun"/>
                <w:sz w:val="22"/>
                <w:szCs w:val="22"/>
                <w:lang w:val="de-DE"/>
              </w:rPr>
              <w:t>Universität Vilnius</w:t>
            </w:r>
          </w:p>
          <w:p w14:paraId="7111475F" w14:textId="574151BF" w:rsidR="00EF159A" w:rsidRPr="00EF159A" w:rsidRDefault="00EF159A" w:rsidP="00EF159A">
            <w:pPr>
              <w:pStyle w:val="paragraph"/>
              <w:spacing w:before="120" w:beforeAutospacing="0" w:after="120" w:afterAutospacing="0"/>
              <w:textAlignment w:val="baseline"/>
              <w:rPr>
                <w:rStyle w:val="normaltextrun"/>
                <w:sz w:val="22"/>
                <w:szCs w:val="22"/>
                <w:lang w:val="de-DE"/>
              </w:rPr>
            </w:pPr>
            <w:r w:rsidRPr="00EF159A">
              <w:rPr>
                <w:rStyle w:val="normaltextrun"/>
                <w:sz w:val="22"/>
                <w:szCs w:val="22"/>
                <w:lang w:val="de-DE"/>
              </w:rPr>
              <w:t>Politische Äußerungen zur Corona-Politik. Deutsch-Litauisch im Vergleich: Argumentations</w:t>
            </w:r>
            <w:r w:rsidR="002765D7">
              <w:rPr>
                <w:rStyle w:val="normaltextrun"/>
                <w:sz w:val="22"/>
                <w:szCs w:val="22"/>
                <w:lang w:val="de-DE"/>
              </w:rPr>
              <w:t>-</w:t>
            </w:r>
            <w:r w:rsidRPr="00EF159A">
              <w:rPr>
                <w:rStyle w:val="normaltextrun"/>
                <w:sz w:val="22"/>
                <w:szCs w:val="22"/>
                <w:lang w:val="de-DE"/>
              </w:rPr>
              <w:t>analyse</w:t>
            </w:r>
          </w:p>
        </w:tc>
      </w:tr>
      <w:tr w:rsidR="00EF159A" w:rsidRPr="002C6CDB" w14:paraId="3C3E99C7" w14:textId="77777777" w:rsidTr="00EF159A">
        <w:tc>
          <w:tcPr>
            <w:tcW w:w="3261" w:type="dxa"/>
          </w:tcPr>
          <w:p w14:paraId="00864282"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11:40–12:00</w:t>
            </w:r>
          </w:p>
          <w:p w14:paraId="39B218BE" w14:textId="77777777" w:rsidR="00EF159A" w:rsidRPr="00EF159A" w:rsidRDefault="00EF159A" w:rsidP="00B6095F">
            <w:pPr>
              <w:pStyle w:val="paragraph"/>
              <w:spacing w:before="120" w:beforeAutospacing="0" w:after="120" w:afterAutospacing="0"/>
              <w:textAlignment w:val="baseline"/>
              <w:rPr>
                <w:rStyle w:val="eop"/>
                <w:b/>
                <w:bCs/>
                <w:sz w:val="22"/>
                <w:szCs w:val="22"/>
                <w:lang w:val="de-DE"/>
              </w:rPr>
            </w:pPr>
            <w:r w:rsidRPr="00EF159A">
              <w:rPr>
                <w:rStyle w:val="eop"/>
                <w:b/>
                <w:bCs/>
                <w:sz w:val="22"/>
                <w:szCs w:val="22"/>
                <w:lang w:val="de-DE"/>
              </w:rPr>
              <w:t xml:space="preserve">Justina </w:t>
            </w:r>
            <w:proofErr w:type="spellStart"/>
            <w:r w:rsidRPr="00EF159A">
              <w:rPr>
                <w:rStyle w:val="eop"/>
                <w:b/>
                <w:bCs/>
                <w:sz w:val="22"/>
                <w:szCs w:val="22"/>
                <w:lang w:val="de-DE"/>
              </w:rPr>
              <w:t>Vrašinskaitė</w:t>
            </w:r>
            <w:proofErr w:type="spellEnd"/>
            <w:r w:rsidRPr="00EF159A">
              <w:rPr>
                <w:rStyle w:val="eop"/>
                <w:b/>
                <w:bCs/>
                <w:sz w:val="22"/>
                <w:szCs w:val="22"/>
                <w:lang w:val="de-DE"/>
              </w:rPr>
              <w:t>,</w:t>
            </w:r>
            <w:r w:rsidRPr="00EF159A">
              <w:rPr>
                <w:sz w:val="22"/>
                <w:szCs w:val="22"/>
                <w:lang w:val="de-DE"/>
              </w:rPr>
              <w:br/>
            </w:r>
            <w:r w:rsidRPr="00EF159A">
              <w:rPr>
                <w:rStyle w:val="eop"/>
                <w:sz w:val="22"/>
                <w:szCs w:val="22"/>
                <w:lang w:val="de-DE"/>
              </w:rPr>
              <w:t>Universität Vilnius</w:t>
            </w:r>
          </w:p>
          <w:p w14:paraId="006C0E9D" w14:textId="77777777" w:rsidR="00EF159A" w:rsidRPr="00EF159A" w:rsidRDefault="00EF159A" w:rsidP="00EF159A">
            <w:pPr>
              <w:spacing w:before="120" w:after="120" w:line="240" w:lineRule="auto"/>
              <w:textAlignment w:val="baseline"/>
              <w:rPr>
                <w:rStyle w:val="eop"/>
                <w:rFonts w:ascii="Times New Roman" w:hAnsi="Times New Roman" w:cs="Times New Roman"/>
                <w:lang w:val="de-DE"/>
              </w:rPr>
            </w:pPr>
            <w:r w:rsidRPr="00EF159A">
              <w:rPr>
                <w:rStyle w:val="eop"/>
                <w:rFonts w:ascii="Times New Roman" w:hAnsi="Times New Roman" w:cs="Times New Roman"/>
                <w:lang w:val="de-DE"/>
              </w:rPr>
              <w:t>Das Poem „Johannes“ von Frau Ava. Sprach- und literaturwissenschaftliche Analyse und Übersetzung ins Litauische</w:t>
            </w:r>
          </w:p>
        </w:tc>
        <w:tc>
          <w:tcPr>
            <w:tcW w:w="3118" w:type="dxa"/>
            <w:gridSpan w:val="3"/>
          </w:tcPr>
          <w:p w14:paraId="4C7956F4" w14:textId="77777777" w:rsidR="00EF159A" w:rsidRPr="00EF159A" w:rsidRDefault="00EF159A" w:rsidP="00B6095F">
            <w:pPr>
              <w:pStyle w:val="paragraph"/>
              <w:spacing w:before="120" w:beforeAutospacing="0" w:after="120" w:afterAutospacing="0"/>
              <w:jc w:val="center"/>
              <w:textAlignment w:val="baseline"/>
              <w:rPr>
                <w:rStyle w:val="normaltextrun"/>
                <w:b/>
                <w:bCs/>
                <w:sz w:val="22"/>
                <w:szCs w:val="22"/>
                <w:lang w:val="de-DE"/>
              </w:rPr>
            </w:pPr>
            <w:r w:rsidRPr="00EF159A">
              <w:rPr>
                <w:sz w:val="22"/>
                <w:szCs w:val="22"/>
                <w:lang w:val="de-DE"/>
              </w:rPr>
              <w:t>11:40–12:00</w:t>
            </w:r>
          </w:p>
          <w:p w14:paraId="6609B824" w14:textId="77777777" w:rsidR="00EF159A" w:rsidRPr="00EF159A" w:rsidRDefault="00EF159A" w:rsidP="00B6095F">
            <w:pPr>
              <w:pStyle w:val="paragraph"/>
              <w:spacing w:before="120" w:beforeAutospacing="0" w:after="120" w:afterAutospacing="0"/>
              <w:textAlignment w:val="baseline"/>
              <w:rPr>
                <w:rStyle w:val="normaltextrun"/>
                <w:b/>
                <w:bCs/>
                <w:sz w:val="22"/>
                <w:szCs w:val="22"/>
                <w:lang w:val="de-DE"/>
              </w:rPr>
            </w:pPr>
            <w:r w:rsidRPr="00EF159A">
              <w:rPr>
                <w:rStyle w:val="normaltextrun"/>
                <w:b/>
                <w:bCs/>
                <w:sz w:val="22"/>
                <w:szCs w:val="22"/>
                <w:lang w:val="de-DE"/>
              </w:rPr>
              <w:t xml:space="preserve">Iva </w:t>
            </w:r>
            <w:proofErr w:type="spellStart"/>
            <w:r w:rsidRPr="00EF159A">
              <w:rPr>
                <w:rStyle w:val="normaltextrun"/>
                <w:b/>
                <w:bCs/>
                <w:sz w:val="22"/>
                <w:szCs w:val="22"/>
                <w:lang w:val="de-DE"/>
              </w:rPr>
              <w:t>Beránková</w:t>
            </w:r>
            <w:proofErr w:type="spellEnd"/>
            <w:r w:rsidRPr="00EF159A">
              <w:rPr>
                <w:rStyle w:val="normaltextrun"/>
                <w:b/>
                <w:bCs/>
                <w:sz w:val="22"/>
                <w:szCs w:val="22"/>
                <w:lang w:val="de-DE"/>
              </w:rPr>
              <w:t>,</w:t>
            </w:r>
            <w:r w:rsidRPr="00EF159A">
              <w:rPr>
                <w:sz w:val="22"/>
                <w:szCs w:val="22"/>
                <w:lang w:val="de-DE"/>
              </w:rPr>
              <w:br/>
            </w:r>
            <w:r w:rsidRPr="00EF159A">
              <w:rPr>
                <w:rStyle w:val="normaltextrun"/>
                <w:sz w:val="22"/>
                <w:szCs w:val="22"/>
                <w:lang w:val="de-DE"/>
              </w:rPr>
              <w:t>Universität Olomouc</w:t>
            </w:r>
          </w:p>
          <w:p w14:paraId="1DEA18CB" w14:textId="77777777" w:rsidR="00EF159A" w:rsidRPr="00EF159A" w:rsidRDefault="00EF159A" w:rsidP="00B6095F">
            <w:pPr>
              <w:pStyle w:val="paragraph"/>
              <w:spacing w:before="120" w:beforeAutospacing="0" w:after="120" w:afterAutospacing="0"/>
              <w:textAlignment w:val="baseline"/>
              <w:rPr>
                <w:rStyle w:val="normaltextrun"/>
                <w:b/>
                <w:bCs/>
                <w:sz w:val="22"/>
                <w:szCs w:val="22"/>
                <w:lang w:val="de-DE"/>
              </w:rPr>
            </w:pPr>
            <w:r w:rsidRPr="00EF159A">
              <w:rPr>
                <w:rStyle w:val="normaltextrun"/>
                <w:sz w:val="22"/>
                <w:szCs w:val="22"/>
                <w:lang w:val="de-DE"/>
              </w:rPr>
              <w:t>Rossarzneibücher aus den böhmischen Ländern. Ein Beitrag zur Entwicklung der deutschen Fachsprache der Veterinärmedizin</w:t>
            </w:r>
          </w:p>
        </w:tc>
        <w:tc>
          <w:tcPr>
            <w:tcW w:w="3261" w:type="dxa"/>
          </w:tcPr>
          <w:p w14:paraId="38C5E3D0"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11:40–12:00</w:t>
            </w:r>
          </w:p>
          <w:p w14:paraId="1AC161A8" w14:textId="77777777" w:rsidR="00EF159A" w:rsidRPr="00EF159A" w:rsidRDefault="00EF159A" w:rsidP="00B6095F">
            <w:pPr>
              <w:pStyle w:val="paragraph"/>
              <w:spacing w:before="120" w:beforeAutospacing="0" w:after="120" w:afterAutospacing="0"/>
              <w:rPr>
                <w:rStyle w:val="eop"/>
                <w:sz w:val="22"/>
                <w:szCs w:val="22"/>
                <w:lang w:val="de-DE"/>
              </w:rPr>
            </w:pPr>
            <w:r w:rsidRPr="00EF159A">
              <w:rPr>
                <w:b/>
                <w:bCs/>
                <w:sz w:val="22"/>
                <w:szCs w:val="22"/>
                <w:lang w:val="de-DE"/>
              </w:rPr>
              <w:t>Erik Horvat,</w:t>
            </w:r>
            <w:r w:rsidRPr="00EF159A">
              <w:rPr>
                <w:sz w:val="22"/>
                <w:szCs w:val="22"/>
                <w:lang w:val="de-DE"/>
              </w:rPr>
              <w:br/>
              <w:t>Universität Maribor</w:t>
            </w:r>
          </w:p>
          <w:p w14:paraId="07CC1B43" w14:textId="77777777" w:rsidR="00EF159A" w:rsidRPr="00EF159A" w:rsidRDefault="00EF159A" w:rsidP="00B6095F">
            <w:pPr>
              <w:pStyle w:val="paragraph"/>
              <w:spacing w:before="120" w:beforeAutospacing="0" w:after="120" w:afterAutospacing="0"/>
              <w:rPr>
                <w:sz w:val="22"/>
                <w:szCs w:val="22"/>
                <w:lang w:val="de-DE"/>
              </w:rPr>
            </w:pPr>
            <w:r w:rsidRPr="00EF159A">
              <w:rPr>
                <w:sz w:val="22"/>
                <w:szCs w:val="22"/>
                <w:lang w:val="de-DE"/>
              </w:rPr>
              <w:t xml:space="preserve">Beziehung zur Mehrsprachigkeit bei mehrsprachigen Personen im zweisprachigen Gebiet von </w:t>
            </w:r>
            <w:proofErr w:type="spellStart"/>
            <w:r w:rsidRPr="00EF159A">
              <w:rPr>
                <w:sz w:val="22"/>
                <w:szCs w:val="22"/>
                <w:lang w:val="de-DE"/>
              </w:rPr>
              <w:t>Lendava</w:t>
            </w:r>
            <w:proofErr w:type="spellEnd"/>
          </w:p>
        </w:tc>
      </w:tr>
      <w:tr w:rsidR="00EF159A" w:rsidRPr="002C6CDB" w14:paraId="5C8F1E76" w14:textId="77777777" w:rsidTr="00EF159A">
        <w:tc>
          <w:tcPr>
            <w:tcW w:w="3261" w:type="dxa"/>
          </w:tcPr>
          <w:p w14:paraId="489E4939" w14:textId="77777777" w:rsidR="00EF159A" w:rsidRPr="00EF159A" w:rsidRDefault="00EF159A" w:rsidP="00B6095F">
            <w:pPr>
              <w:pStyle w:val="paragraph"/>
              <w:spacing w:before="120" w:beforeAutospacing="0" w:after="120" w:afterAutospacing="0"/>
              <w:jc w:val="center"/>
              <w:textAlignment w:val="baseline"/>
              <w:rPr>
                <w:rStyle w:val="normaltextrun"/>
                <w:b/>
                <w:bCs/>
                <w:sz w:val="22"/>
                <w:szCs w:val="22"/>
                <w:lang w:val="de-DE"/>
              </w:rPr>
            </w:pPr>
          </w:p>
        </w:tc>
        <w:tc>
          <w:tcPr>
            <w:tcW w:w="3118" w:type="dxa"/>
            <w:gridSpan w:val="3"/>
          </w:tcPr>
          <w:p w14:paraId="7B6BF90E" w14:textId="77777777" w:rsidR="00EF159A" w:rsidRPr="00EF159A" w:rsidRDefault="00EF159A" w:rsidP="00B6095F">
            <w:pPr>
              <w:pStyle w:val="paragraph"/>
              <w:spacing w:before="120" w:beforeAutospacing="0" w:after="120" w:afterAutospacing="0"/>
              <w:jc w:val="center"/>
              <w:textAlignment w:val="baseline"/>
              <w:rPr>
                <w:rStyle w:val="eop"/>
                <w:b/>
                <w:bCs/>
                <w:sz w:val="22"/>
                <w:szCs w:val="22"/>
                <w:lang w:val="de-DE"/>
              </w:rPr>
            </w:pPr>
            <w:r w:rsidRPr="00EF159A">
              <w:rPr>
                <w:sz w:val="22"/>
                <w:szCs w:val="22"/>
                <w:lang w:val="de-DE"/>
              </w:rPr>
              <w:t>12:00–12:20</w:t>
            </w:r>
          </w:p>
          <w:p w14:paraId="783E76C2" w14:textId="77777777" w:rsidR="00EF159A" w:rsidRPr="00EF159A" w:rsidRDefault="00EF159A" w:rsidP="00B6095F">
            <w:pPr>
              <w:spacing w:before="120"/>
              <w:textAlignment w:val="baseline"/>
              <w:rPr>
                <w:rFonts w:ascii="Times New Roman" w:hAnsi="Times New Roman" w:cs="Times New Roman"/>
                <w:color w:val="000000" w:themeColor="text1"/>
                <w:lang w:val="de-DE"/>
              </w:rPr>
            </w:pPr>
            <w:r w:rsidRPr="00EF159A">
              <w:rPr>
                <w:rStyle w:val="normaltextrun"/>
                <w:rFonts w:ascii="Times New Roman" w:hAnsi="Times New Roman" w:cs="Times New Roman"/>
                <w:b/>
                <w:bCs/>
                <w:color w:val="000000" w:themeColor="text1"/>
                <w:lang w:val="de-DE"/>
              </w:rPr>
              <w:t xml:space="preserve">Tomas </w:t>
            </w:r>
            <w:proofErr w:type="spellStart"/>
            <w:r w:rsidRPr="00EF159A">
              <w:rPr>
                <w:rStyle w:val="normaltextrun"/>
                <w:rFonts w:ascii="Times New Roman" w:hAnsi="Times New Roman" w:cs="Times New Roman"/>
                <w:b/>
                <w:bCs/>
                <w:color w:val="000000" w:themeColor="text1"/>
                <w:lang w:val="de-DE"/>
              </w:rPr>
              <w:t>Daugvila</w:t>
            </w:r>
            <w:proofErr w:type="spellEnd"/>
            <w:r w:rsidRPr="00EF159A">
              <w:rPr>
                <w:rStyle w:val="normaltextrun"/>
                <w:rFonts w:ascii="Times New Roman" w:hAnsi="Times New Roman" w:cs="Times New Roman"/>
                <w:b/>
                <w:bCs/>
                <w:color w:val="000000" w:themeColor="text1"/>
                <w:lang w:val="de-DE"/>
              </w:rPr>
              <w:t>,</w:t>
            </w:r>
            <w:r w:rsidRPr="00EF159A">
              <w:rPr>
                <w:rFonts w:ascii="Times New Roman" w:hAnsi="Times New Roman" w:cs="Times New Roman"/>
                <w:lang w:val="de-DE"/>
              </w:rPr>
              <w:br/>
            </w:r>
            <w:r w:rsidRPr="00EF159A">
              <w:rPr>
                <w:rStyle w:val="normaltextrun"/>
                <w:rFonts w:ascii="Times New Roman" w:hAnsi="Times New Roman" w:cs="Times New Roman"/>
                <w:color w:val="000000" w:themeColor="text1"/>
                <w:lang w:val="de-DE"/>
              </w:rPr>
              <w:t>Universität Vilnius</w:t>
            </w:r>
          </w:p>
          <w:p w14:paraId="0F5EE73E" w14:textId="77777777" w:rsidR="00EF159A" w:rsidRPr="00EF159A" w:rsidRDefault="00EF159A" w:rsidP="00EF159A">
            <w:pPr>
              <w:spacing w:before="120" w:after="120" w:line="240" w:lineRule="auto"/>
              <w:textAlignment w:val="baseline"/>
              <w:rPr>
                <w:rStyle w:val="normaltextrun"/>
                <w:rFonts w:ascii="Times New Roman" w:hAnsi="Times New Roman" w:cs="Times New Roman"/>
                <w:color w:val="000000" w:themeColor="text1"/>
                <w:lang w:val="de-DE"/>
              </w:rPr>
            </w:pPr>
            <w:r w:rsidRPr="00EF159A">
              <w:rPr>
                <w:rStyle w:val="normaltextrun"/>
                <w:rFonts w:ascii="Times New Roman" w:hAnsi="Times New Roman" w:cs="Times New Roman"/>
                <w:color w:val="000000" w:themeColor="text1"/>
                <w:lang w:val="de-DE"/>
              </w:rPr>
              <w:t>Verwendung von Termini in deutschen und litauischen Gesetzestexten über gentechnisch veränderte Organismen</w:t>
            </w:r>
          </w:p>
        </w:tc>
        <w:tc>
          <w:tcPr>
            <w:tcW w:w="3261" w:type="dxa"/>
          </w:tcPr>
          <w:p w14:paraId="46D9E541"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12:00–12:20</w:t>
            </w:r>
          </w:p>
          <w:p w14:paraId="303CBD24" w14:textId="77777777" w:rsidR="00EF159A" w:rsidRPr="00EF159A" w:rsidRDefault="00EF159A" w:rsidP="00B6095F">
            <w:pPr>
              <w:spacing w:before="120" w:after="120"/>
              <w:rPr>
                <w:rFonts w:ascii="Times New Roman" w:hAnsi="Times New Roman" w:cs="Times New Roman"/>
                <w:lang w:val="de-DE"/>
              </w:rPr>
            </w:pPr>
            <w:r w:rsidRPr="00EF159A">
              <w:rPr>
                <w:rFonts w:ascii="Times New Roman" w:hAnsi="Times New Roman" w:cs="Times New Roman"/>
                <w:b/>
                <w:bCs/>
                <w:lang w:val="de-DE"/>
              </w:rPr>
              <w:t xml:space="preserve">Aleksandra </w:t>
            </w:r>
            <w:proofErr w:type="spellStart"/>
            <w:r w:rsidRPr="00EF159A">
              <w:rPr>
                <w:rFonts w:ascii="Times New Roman" w:hAnsi="Times New Roman" w:cs="Times New Roman"/>
                <w:b/>
                <w:bCs/>
                <w:lang w:val="de-DE"/>
              </w:rPr>
              <w:t>Kamińska</w:t>
            </w:r>
            <w:proofErr w:type="spellEnd"/>
            <w:r w:rsidRPr="00EF159A">
              <w:rPr>
                <w:rFonts w:ascii="Times New Roman" w:hAnsi="Times New Roman" w:cs="Times New Roman"/>
                <w:b/>
                <w:bCs/>
                <w:lang w:val="de-DE"/>
              </w:rPr>
              <w:t>,</w:t>
            </w:r>
            <w:r w:rsidRPr="00EF159A">
              <w:rPr>
                <w:rFonts w:ascii="Times New Roman" w:hAnsi="Times New Roman" w:cs="Times New Roman"/>
                <w:lang w:val="de-DE"/>
              </w:rPr>
              <w:br/>
              <w:t>Universität Wrocław</w:t>
            </w:r>
          </w:p>
          <w:p w14:paraId="2530CF58" w14:textId="77777777" w:rsidR="00EF159A" w:rsidRPr="00EF159A" w:rsidRDefault="00EF159A" w:rsidP="00EF159A">
            <w:pPr>
              <w:spacing w:before="120" w:after="120" w:line="240" w:lineRule="auto"/>
              <w:rPr>
                <w:rFonts w:ascii="Times New Roman" w:hAnsi="Times New Roman" w:cs="Times New Roman"/>
                <w:lang w:val="de-DE"/>
              </w:rPr>
            </w:pPr>
            <w:r w:rsidRPr="00EF159A">
              <w:rPr>
                <w:rFonts w:ascii="Times New Roman" w:hAnsi="Times New Roman" w:cs="Times New Roman"/>
                <w:lang w:val="de-DE"/>
              </w:rPr>
              <w:t>Zum Wortbildungspotential im Bereich der tierischen Personenschimpfwörter im Deutschen und Polnischen</w:t>
            </w:r>
          </w:p>
        </w:tc>
      </w:tr>
      <w:tr w:rsidR="00EF159A" w:rsidRPr="00EF159A" w14:paraId="275D4186" w14:textId="77777777" w:rsidTr="00EF159A">
        <w:tc>
          <w:tcPr>
            <w:tcW w:w="9640" w:type="dxa"/>
            <w:gridSpan w:val="5"/>
            <w:shd w:val="clear" w:color="auto" w:fill="D9E2F3" w:themeFill="accent1" w:themeFillTint="33"/>
          </w:tcPr>
          <w:p w14:paraId="363B98AF" w14:textId="77777777" w:rsidR="00EF159A" w:rsidRPr="00EF159A" w:rsidRDefault="00EF159A" w:rsidP="00B6095F">
            <w:pPr>
              <w:spacing w:before="120" w:after="120"/>
              <w:jc w:val="center"/>
              <w:rPr>
                <w:rFonts w:ascii="Times New Roman" w:hAnsi="Times New Roman" w:cs="Times New Roman"/>
                <w:b/>
                <w:bCs/>
                <w:lang w:val="de-DE"/>
              </w:rPr>
            </w:pPr>
            <w:r w:rsidRPr="00EF159A">
              <w:rPr>
                <w:rFonts w:ascii="Times New Roman" w:hAnsi="Times New Roman" w:cs="Times New Roman"/>
                <w:b/>
                <w:bCs/>
                <w:lang w:val="de-DE"/>
              </w:rPr>
              <w:t xml:space="preserve">12:20–13:00 Kaffeepause </w:t>
            </w:r>
          </w:p>
        </w:tc>
      </w:tr>
      <w:tr w:rsidR="00EF159A" w:rsidRPr="00EF159A" w14:paraId="18896B89" w14:textId="77777777" w:rsidTr="00EF159A">
        <w:tc>
          <w:tcPr>
            <w:tcW w:w="9640" w:type="dxa"/>
            <w:gridSpan w:val="5"/>
            <w:shd w:val="clear" w:color="auto" w:fill="E2EFD9" w:themeFill="accent6" w:themeFillTint="33"/>
          </w:tcPr>
          <w:p w14:paraId="3FA78440"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b/>
                <w:bCs/>
                <w:lang w:val="de-DE"/>
              </w:rPr>
              <w:t>13:00–14:00 Arbeit in Sektionen</w:t>
            </w:r>
          </w:p>
        </w:tc>
      </w:tr>
      <w:tr w:rsidR="00EF159A" w:rsidRPr="00EF159A" w14:paraId="3F18DBB7" w14:textId="77777777" w:rsidTr="00EF159A">
        <w:tc>
          <w:tcPr>
            <w:tcW w:w="3267" w:type="dxa"/>
            <w:gridSpan w:val="2"/>
          </w:tcPr>
          <w:p w14:paraId="6AEF29E7" w14:textId="77777777" w:rsidR="00EF159A" w:rsidRPr="00EF159A" w:rsidRDefault="00EF159A" w:rsidP="00B6095F">
            <w:pPr>
              <w:spacing w:before="120" w:after="120"/>
              <w:jc w:val="center"/>
              <w:rPr>
                <w:rFonts w:ascii="Times New Roman" w:hAnsi="Times New Roman" w:cs="Times New Roman"/>
                <w:b/>
                <w:bCs/>
                <w:lang w:val="de-DE"/>
              </w:rPr>
            </w:pPr>
            <w:r w:rsidRPr="00EF159A">
              <w:rPr>
                <w:rFonts w:ascii="Times New Roman" w:hAnsi="Times New Roman" w:cs="Times New Roman"/>
                <w:b/>
                <w:bCs/>
                <w:lang w:val="de-DE"/>
              </w:rPr>
              <w:t>Sektion IV</w:t>
            </w:r>
            <w:r w:rsidRPr="00EF159A">
              <w:rPr>
                <w:rFonts w:ascii="Times New Roman" w:hAnsi="Times New Roman" w:cs="Times New Roman"/>
              </w:rPr>
              <w:br/>
            </w:r>
            <w:r w:rsidRPr="00EF159A">
              <w:rPr>
                <w:rFonts w:ascii="Times New Roman" w:hAnsi="Times New Roman" w:cs="Times New Roman"/>
                <w:b/>
                <w:bCs/>
                <w:lang w:val="de-DE"/>
              </w:rPr>
              <w:t>(</w:t>
            </w:r>
            <w:proofErr w:type="spellStart"/>
            <w:r w:rsidRPr="00EF159A">
              <w:rPr>
                <w:rFonts w:ascii="Times New Roman" w:hAnsi="Times New Roman" w:cs="Times New Roman"/>
                <w:b/>
                <w:bCs/>
                <w:lang w:val="de-DE"/>
              </w:rPr>
              <w:t>Room</w:t>
            </w:r>
            <w:proofErr w:type="spellEnd"/>
            <w:r w:rsidRPr="00EF159A">
              <w:rPr>
                <w:rFonts w:ascii="Times New Roman" w:hAnsi="Times New Roman" w:cs="Times New Roman"/>
                <w:b/>
                <w:bCs/>
                <w:lang w:val="de-DE"/>
              </w:rPr>
              <w:t xml:space="preserve"> 1, Raum A9)</w:t>
            </w:r>
          </w:p>
          <w:p w14:paraId="74277987"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 xml:space="preserve">Moderation: </w:t>
            </w:r>
            <w:r w:rsidRPr="00EF159A">
              <w:rPr>
                <w:rFonts w:ascii="Times New Roman" w:hAnsi="Times New Roman" w:cs="Times New Roman"/>
              </w:rPr>
              <w:br/>
            </w:r>
            <w:r w:rsidRPr="00EF159A">
              <w:rPr>
                <w:rFonts w:ascii="Times New Roman" w:hAnsi="Times New Roman" w:cs="Times New Roman"/>
                <w:lang w:val="de-DE"/>
              </w:rPr>
              <w:t xml:space="preserve">Dr. Lina </w:t>
            </w:r>
            <w:proofErr w:type="spellStart"/>
            <w:r w:rsidRPr="00EF159A">
              <w:rPr>
                <w:rFonts w:ascii="Times New Roman" w:hAnsi="Times New Roman" w:cs="Times New Roman"/>
                <w:lang w:val="de-DE"/>
              </w:rPr>
              <w:t>Plaušinaitytė</w:t>
            </w:r>
            <w:proofErr w:type="spellEnd"/>
          </w:p>
        </w:tc>
        <w:tc>
          <w:tcPr>
            <w:tcW w:w="3045" w:type="dxa"/>
          </w:tcPr>
          <w:p w14:paraId="296E1E90" w14:textId="77777777" w:rsidR="00EF159A" w:rsidRPr="00EF159A" w:rsidRDefault="00EF159A" w:rsidP="00B6095F">
            <w:pPr>
              <w:spacing w:before="120" w:after="120"/>
              <w:jc w:val="center"/>
              <w:rPr>
                <w:rFonts w:ascii="Times New Roman" w:hAnsi="Times New Roman" w:cs="Times New Roman"/>
                <w:b/>
                <w:bCs/>
                <w:lang w:val="de-DE"/>
              </w:rPr>
            </w:pPr>
            <w:r w:rsidRPr="00EF159A">
              <w:rPr>
                <w:rFonts w:ascii="Times New Roman" w:hAnsi="Times New Roman" w:cs="Times New Roman"/>
                <w:b/>
                <w:bCs/>
                <w:lang w:val="de-DE"/>
              </w:rPr>
              <w:t>Sektion V</w:t>
            </w:r>
            <w:r w:rsidRPr="00EF159A">
              <w:rPr>
                <w:rFonts w:ascii="Times New Roman" w:hAnsi="Times New Roman" w:cs="Times New Roman"/>
              </w:rPr>
              <w:br/>
            </w:r>
            <w:r w:rsidRPr="00EF159A">
              <w:rPr>
                <w:rFonts w:ascii="Times New Roman" w:hAnsi="Times New Roman" w:cs="Times New Roman"/>
                <w:b/>
                <w:bCs/>
                <w:lang w:val="de-DE"/>
              </w:rPr>
              <w:t>(</w:t>
            </w:r>
            <w:proofErr w:type="spellStart"/>
            <w:r w:rsidRPr="00EF159A">
              <w:rPr>
                <w:rFonts w:ascii="Times New Roman" w:hAnsi="Times New Roman" w:cs="Times New Roman"/>
                <w:b/>
                <w:bCs/>
                <w:lang w:val="de-DE"/>
              </w:rPr>
              <w:t>Room</w:t>
            </w:r>
            <w:proofErr w:type="spellEnd"/>
            <w:r w:rsidRPr="00EF159A">
              <w:rPr>
                <w:rFonts w:ascii="Times New Roman" w:hAnsi="Times New Roman" w:cs="Times New Roman"/>
                <w:b/>
                <w:bCs/>
                <w:lang w:val="de-DE"/>
              </w:rPr>
              <w:t xml:space="preserve"> 2, Raum A8)</w:t>
            </w:r>
          </w:p>
          <w:p w14:paraId="00975129"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 xml:space="preserve">Moderation: </w:t>
            </w:r>
            <w:r w:rsidRPr="00EF159A">
              <w:rPr>
                <w:rFonts w:ascii="Times New Roman" w:hAnsi="Times New Roman" w:cs="Times New Roman"/>
              </w:rPr>
              <w:br/>
            </w:r>
            <w:r w:rsidRPr="00EF159A">
              <w:rPr>
                <w:rFonts w:ascii="Times New Roman" w:hAnsi="Times New Roman" w:cs="Times New Roman"/>
                <w:lang w:val="de-DE"/>
              </w:rPr>
              <w:t xml:space="preserve">Dr. </w:t>
            </w:r>
            <w:proofErr w:type="spellStart"/>
            <w:r w:rsidRPr="00EF159A">
              <w:rPr>
                <w:rFonts w:ascii="Times New Roman" w:hAnsi="Times New Roman" w:cs="Times New Roman"/>
                <w:lang w:val="de-DE"/>
              </w:rPr>
              <w:t>Dalius</w:t>
            </w:r>
            <w:proofErr w:type="spellEnd"/>
            <w:r w:rsidRPr="00EF159A">
              <w:rPr>
                <w:rFonts w:ascii="Times New Roman" w:hAnsi="Times New Roman" w:cs="Times New Roman"/>
                <w:lang w:val="de-DE"/>
              </w:rPr>
              <w:t xml:space="preserve"> </w:t>
            </w:r>
            <w:proofErr w:type="spellStart"/>
            <w:r w:rsidRPr="00EF159A">
              <w:rPr>
                <w:rFonts w:ascii="Times New Roman" w:hAnsi="Times New Roman" w:cs="Times New Roman"/>
                <w:lang w:val="de-DE"/>
              </w:rPr>
              <w:t>Jarmalavičius</w:t>
            </w:r>
            <w:proofErr w:type="spellEnd"/>
          </w:p>
        </w:tc>
        <w:tc>
          <w:tcPr>
            <w:tcW w:w="3328" w:type="dxa"/>
            <w:gridSpan w:val="2"/>
          </w:tcPr>
          <w:p w14:paraId="48113303" w14:textId="77777777" w:rsidR="00EF159A" w:rsidRPr="00EF159A" w:rsidRDefault="00EF159A" w:rsidP="00B6095F">
            <w:pPr>
              <w:spacing w:before="120" w:after="120"/>
              <w:jc w:val="center"/>
              <w:rPr>
                <w:rFonts w:ascii="Times New Roman" w:hAnsi="Times New Roman" w:cs="Times New Roman"/>
                <w:b/>
                <w:bCs/>
                <w:lang w:val="de-DE"/>
              </w:rPr>
            </w:pPr>
            <w:r w:rsidRPr="00EF159A">
              <w:rPr>
                <w:rFonts w:ascii="Times New Roman" w:hAnsi="Times New Roman" w:cs="Times New Roman"/>
                <w:b/>
                <w:bCs/>
                <w:lang w:val="de-DE"/>
              </w:rPr>
              <w:t>Sektion VI</w:t>
            </w:r>
            <w:r w:rsidRPr="00EF159A">
              <w:rPr>
                <w:rFonts w:ascii="Times New Roman" w:hAnsi="Times New Roman" w:cs="Times New Roman"/>
                <w:lang w:val="de-DE"/>
              </w:rPr>
              <w:br/>
            </w:r>
            <w:r w:rsidRPr="00EF159A">
              <w:rPr>
                <w:rFonts w:ascii="Times New Roman" w:hAnsi="Times New Roman" w:cs="Times New Roman"/>
                <w:b/>
                <w:bCs/>
                <w:lang w:val="de-DE"/>
              </w:rPr>
              <w:t>(</w:t>
            </w:r>
            <w:proofErr w:type="spellStart"/>
            <w:r w:rsidRPr="00EF159A">
              <w:rPr>
                <w:rFonts w:ascii="Times New Roman" w:hAnsi="Times New Roman" w:cs="Times New Roman"/>
                <w:b/>
                <w:bCs/>
                <w:lang w:val="de-DE"/>
              </w:rPr>
              <w:t>Room</w:t>
            </w:r>
            <w:proofErr w:type="spellEnd"/>
            <w:r w:rsidRPr="00EF159A">
              <w:rPr>
                <w:rFonts w:ascii="Times New Roman" w:hAnsi="Times New Roman" w:cs="Times New Roman"/>
                <w:b/>
                <w:bCs/>
                <w:lang w:val="de-DE"/>
              </w:rPr>
              <w:t xml:space="preserve"> 3, Raum A7)</w:t>
            </w:r>
          </w:p>
          <w:p w14:paraId="56DEDEDE"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 xml:space="preserve">Moderation: </w:t>
            </w:r>
            <w:r w:rsidRPr="00EF159A">
              <w:rPr>
                <w:rFonts w:ascii="Times New Roman" w:hAnsi="Times New Roman" w:cs="Times New Roman"/>
              </w:rPr>
              <w:br/>
            </w:r>
            <w:r w:rsidRPr="00EF159A">
              <w:rPr>
                <w:rFonts w:ascii="Times New Roman" w:hAnsi="Times New Roman" w:cs="Times New Roman"/>
                <w:lang w:val="de-DE"/>
              </w:rPr>
              <w:t xml:space="preserve">Dr. Alexander </w:t>
            </w:r>
            <w:proofErr w:type="spellStart"/>
            <w:r w:rsidRPr="00EF159A">
              <w:rPr>
                <w:rFonts w:ascii="Times New Roman" w:hAnsi="Times New Roman" w:cs="Times New Roman"/>
                <w:lang w:val="de-DE"/>
              </w:rPr>
              <w:t>Mionskowski</w:t>
            </w:r>
            <w:proofErr w:type="spellEnd"/>
          </w:p>
        </w:tc>
      </w:tr>
      <w:tr w:rsidR="00EF159A" w:rsidRPr="002C6CDB" w14:paraId="4100A14A" w14:textId="77777777" w:rsidTr="00EF159A">
        <w:tc>
          <w:tcPr>
            <w:tcW w:w="3267" w:type="dxa"/>
            <w:gridSpan w:val="2"/>
          </w:tcPr>
          <w:p w14:paraId="37B1D8FE" w14:textId="77777777" w:rsidR="00EF159A" w:rsidRPr="00EF159A" w:rsidRDefault="00EF159A" w:rsidP="00B6095F">
            <w:pPr>
              <w:spacing w:before="120" w:after="120"/>
              <w:jc w:val="center"/>
              <w:rPr>
                <w:rStyle w:val="normaltextrun"/>
                <w:rFonts w:ascii="Times New Roman" w:hAnsi="Times New Roman" w:cs="Times New Roman"/>
                <w:color w:val="000000" w:themeColor="text1"/>
                <w:lang w:val="de-DE"/>
              </w:rPr>
            </w:pPr>
            <w:r w:rsidRPr="00EF159A">
              <w:rPr>
                <w:rStyle w:val="normaltextrun"/>
                <w:rFonts w:ascii="Times New Roman" w:hAnsi="Times New Roman" w:cs="Times New Roman"/>
                <w:color w:val="000000" w:themeColor="text1"/>
                <w:lang w:val="de-DE"/>
              </w:rPr>
              <w:t xml:space="preserve">13:00–13:20 </w:t>
            </w:r>
          </w:p>
          <w:p w14:paraId="3CDE5620" w14:textId="77777777" w:rsidR="00EF159A" w:rsidRPr="00EF159A" w:rsidRDefault="00EF159A" w:rsidP="00B6095F">
            <w:pPr>
              <w:spacing w:before="120" w:after="120"/>
              <w:rPr>
                <w:rStyle w:val="normaltextrun"/>
                <w:rFonts w:ascii="Times New Roman" w:hAnsi="Times New Roman" w:cs="Times New Roman"/>
                <w:color w:val="000000" w:themeColor="text1"/>
                <w:lang w:val="de-DE"/>
              </w:rPr>
            </w:pPr>
            <w:r w:rsidRPr="00EF159A">
              <w:rPr>
                <w:rStyle w:val="normaltextrun"/>
                <w:rFonts w:ascii="Times New Roman" w:hAnsi="Times New Roman" w:cs="Times New Roman"/>
                <w:b/>
                <w:bCs/>
                <w:color w:val="000000" w:themeColor="text1"/>
                <w:lang w:val="de-DE"/>
              </w:rPr>
              <w:t xml:space="preserve">Justyna </w:t>
            </w:r>
            <w:proofErr w:type="spellStart"/>
            <w:r w:rsidRPr="00EF159A">
              <w:rPr>
                <w:rStyle w:val="normaltextrun"/>
                <w:rFonts w:ascii="Times New Roman" w:hAnsi="Times New Roman" w:cs="Times New Roman"/>
                <w:b/>
                <w:bCs/>
                <w:color w:val="000000" w:themeColor="text1"/>
                <w:lang w:val="de-DE"/>
              </w:rPr>
              <w:t>Ślęzak</w:t>
            </w:r>
            <w:proofErr w:type="spellEnd"/>
            <w:r w:rsidRPr="00EF159A">
              <w:rPr>
                <w:rStyle w:val="normaltextrun"/>
                <w:rFonts w:ascii="Times New Roman" w:hAnsi="Times New Roman" w:cs="Times New Roman"/>
                <w:b/>
                <w:bCs/>
                <w:color w:val="000000" w:themeColor="text1"/>
                <w:lang w:val="de-DE"/>
              </w:rPr>
              <w:t>,</w:t>
            </w:r>
            <w:r w:rsidRPr="00EF159A">
              <w:rPr>
                <w:rFonts w:ascii="Times New Roman" w:hAnsi="Times New Roman" w:cs="Times New Roman"/>
                <w:lang w:val="de-DE"/>
              </w:rPr>
              <w:br/>
            </w:r>
            <w:r w:rsidRPr="00EF159A">
              <w:rPr>
                <w:rStyle w:val="normaltextrun"/>
                <w:rFonts w:ascii="Times New Roman" w:hAnsi="Times New Roman" w:cs="Times New Roman"/>
                <w:color w:val="000000" w:themeColor="text1"/>
                <w:lang w:val="de-DE"/>
              </w:rPr>
              <w:t>Universität Wrocław</w:t>
            </w:r>
          </w:p>
          <w:p w14:paraId="389AD8E6" w14:textId="77777777" w:rsidR="00EF159A" w:rsidRPr="00EF159A" w:rsidRDefault="00EF159A" w:rsidP="00EF159A">
            <w:pPr>
              <w:spacing w:before="120" w:after="120" w:line="240" w:lineRule="auto"/>
              <w:rPr>
                <w:rStyle w:val="normaltextrun"/>
                <w:rFonts w:ascii="Times New Roman" w:hAnsi="Times New Roman" w:cs="Times New Roman"/>
                <w:color w:val="000000" w:themeColor="text1"/>
                <w:lang w:val="de-DE"/>
              </w:rPr>
            </w:pPr>
            <w:r w:rsidRPr="00EF159A">
              <w:rPr>
                <w:rStyle w:val="normaltextrun"/>
                <w:rFonts w:ascii="Times New Roman" w:hAnsi="Times New Roman" w:cs="Times New Roman"/>
                <w:color w:val="000000" w:themeColor="text1"/>
                <w:lang w:val="de-DE"/>
              </w:rPr>
              <w:t>Eponyme – Geschichten hinter den Begriffen. Analyse der Motivation an deutschen und polnischen Beispielen</w:t>
            </w:r>
          </w:p>
        </w:tc>
        <w:tc>
          <w:tcPr>
            <w:tcW w:w="3045" w:type="dxa"/>
          </w:tcPr>
          <w:p w14:paraId="277FD024" w14:textId="77777777" w:rsidR="00EF159A" w:rsidRPr="00EF159A" w:rsidRDefault="00EF159A" w:rsidP="00B6095F">
            <w:pPr>
              <w:spacing w:before="120" w:after="120"/>
              <w:jc w:val="center"/>
              <w:rPr>
                <w:rStyle w:val="normaltextrun"/>
                <w:rFonts w:ascii="Times New Roman" w:hAnsi="Times New Roman" w:cs="Times New Roman"/>
                <w:lang w:val="de-DE"/>
              </w:rPr>
            </w:pPr>
            <w:r w:rsidRPr="00EF159A">
              <w:rPr>
                <w:rFonts w:ascii="Times New Roman" w:hAnsi="Times New Roman" w:cs="Times New Roman"/>
                <w:lang w:val="de-DE"/>
              </w:rPr>
              <w:t>13:00–13:20</w:t>
            </w:r>
          </w:p>
          <w:p w14:paraId="6D60ADB9" w14:textId="77777777" w:rsidR="00EF159A" w:rsidRPr="00EF159A" w:rsidRDefault="00EF159A" w:rsidP="00B6095F">
            <w:pPr>
              <w:spacing w:before="120" w:after="120"/>
              <w:rPr>
                <w:rFonts w:ascii="Times New Roman" w:hAnsi="Times New Roman" w:cs="Times New Roman"/>
                <w:color w:val="000000" w:themeColor="text1"/>
                <w:lang w:val="de-DE"/>
              </w:rPr>
            </w:pPr>
            <w:r w:rsidRPr="00EF159A">
              <w:rPr>
                <w:rStyle w:val="normaltextrun"/>
                <w:rFonts w:ascii="Times New Roman" w:hAnsi="Times New Roman" w:cs="Times New Roman"/>
                <w:b/>
                <w:bCs/>
                <w:color w:val="000000" w:themeColor="text1"/>
                <w:lang w:val="de-DE"/>
              </w:rPr>
              <w:t xml:space="preserve">Ariana </w:t>
            </w:r>
            <w:proofErr w:type="spellStart"/>
            <w:r w:rsidRPr="00EF159A">
              <w:rPr>
                <w:rStyle w:val="normaltextrun"/>
                <w:rFonts w:ascii="Times New Roman" w:hAnsi="Times New Roman" w:cs="Times New Roman"/>
                <w:b/>
                <w:bCs/>
                <w:color w:val="000000" w:themeColor="text1"/>
                <w:lang w:val="de-DE"/>
              </w:rPr>
              <w:t>Burmistrova</w:t>
            </w:r>
            <w:proofErr w:type="spellEnd"/>
            <w:r w:rsidRPr="00EF159A">
              <w:rPr>
                <w:rStyle w:val="normaltextrun"/>
                <w:rFonts w:ascii="Times New Roman" w:hAnsi="Times New Roman" w:cs="Times New Roman"/>
                <w:b/>
                <w:bCs/>
                <w:color w:val="000000" w:themeColor="text1"/>
                <w:lang w:val="de-DE"/>
              </w:rPr>
              <w:t>,</w:t>
            </w:r>
            <w:r w:rsidRPr="00EF159A">
              <w:rPr>
                <w:rFonts w:ascii="Times New Roman" w:hAnsi="Times New Roman" w:cs="Times New Roman"/>
                <w:lang w:val="de-DE"/>
              </w:rPr>
              <w:br/>
            </w:r>
            <w:r w:rsidRPr="00EF159A">
              <w:rPr>
                <w:rStyle w:val="normaltextrun"/>
                <w:rFonts w:ascii="Times New Roman" w:hAnsi="Times New Roman" w:cs="Times New Roman"/>
                <w:color w:val="000000" w:themeColor="text1"/>
                <w:lang w:val="de-DE"/>
              </w:rPr>
              <w:t>Universität Vilnius</w:t>
            </w:r>
          </w:p>
          <w:p w14:paraId="30F57856" w14:textId="77777777" w:rsidR="00EF159A" w:rsidRPr="00EF159A" w:rsidRDefault="00EF159A" w:rsidP="00EF159A">
            <w:pPr>
              <w:spacing w:before="120" w:after="120" w:line="240" w:lineRule="auto"/>
              <w:rPr>
                <w:rFonts w:ascii="Times New Roman" w:hAnsi="Times New Roman" w:cs="Times New Roman"/>
                <w:color w:val="000000" w:themeColor="text1"/>
                <w:lang w:val="de-DE"/>
              </w:rPr>
            </w:pPr>
            <w:r w:rsidRPr="00EF159A">
              <w:rPr>
                <w:rStyle w:val="normaltextrun"/>
                <w:rFonts w:ascii="Times New Roman" w:hAnsi="Times New Roman" w:cs="Times New Roman"/>
                <w:color w:val="000000" w:themeColor="text1"/>
                <w:lang w:val="de-DE"/>
              </w:rPr>
              <w:t>Verwendung der Begriffe der Demenz in deutschen und litauischen Medien</w:t>
            </w:r>
          </w:p>
        </w:tc>
        <w:tc>
          <w:tcPr>
            <w:tcW w:w="3328" w:type="dxa"/>
            <w:gridSpan w:val="2"/>
          </w:tcPr>
          <w:p w14:paraId="541644E5" w14:textId="77777777" w:rsidR="00EF159A" w:rsidRPr="00EF159A" w:rsidRDefault="00EF159A" w:rsidP="00B6095F">
            <w:pPr>
              <w:spacing w:before="120" w:after="120"/>
              <w:jc w:val="center"/>
              <w:textAlignment w:val="baseline"/>
              <w:rPr>
                <w:rFonts w:ascii="Times New Roman" w:hAnsi="Times New Roman" w:cs="Times New Roman"/>
                <w:lang w:val="de-DE"/>
              </w:rPr>
            </w:pPr>
            <w:r w:rsidRPr="00EF159A">
              <w:rPr>
                <w:rFonts w:ascii="Times New Roman" w:hAnsi="Times New Roman" w:cs="Times New Roman"/>
                <w:lang w:val="de-DE"/>
              </w:rPr>
              <w:t>13:00–13:20</w:t>
            </w:r>
          </w:p>
          <w:p w14:paraId="755DF43B" w14:textId="77777777" w:rsidR="00EF159A" w:rsidRPr="00EF159A" w:rsidRDefault="00EF159A" w:rsidP="00B6095F">
            <w:pPr>
              <w:pStyle w:val="paragraph"/>
              <w:spacing w:before="120" w:beforeAutospacing="0" w:after="0" w:afterAutospacing="0"/>
              <w:textAlignment w:val="baseline"/>
              <w:rPr>
                <w:color w:val="000000" w:themeColor="text1"/>
                <w:sz w:val="22"/>
                <w:szCs w:val="22"/>
                <w:lang w:val="de-DE"/>
              </w:rPr>
            </w:pPr>
            <w:proofErr w:type="spellStart"/>
            <w:r w:rsidRPr="00EF159A">
              <w:rPr>
                <w:b/>
                <w:bCs/>
                <w:color w:val="000000" w:themeColor="text1"/>
                <w:sz w:val="22"/>
                <w:szCs w:val="22"/>
                <w:lang w:val="de-DE"/>
              </w:rPr>
              <w:t>Modestas</w:t>
            </w:r>
            <w:proofErr w:type="spellEnd"/>
            <w:r w:rsidRPr="00EF159A">
              <w:rPr>
                <w:b/>
                <w:bCs/>
                <w:color w:val="000000" w:themeColor="text1"/>
                <w:sz w:val="22"/>
                <w:szCs w:val="22"/>
                <w:lang w:val="de-DE"/>
              </w:rPr>
              <w:t xml:space="preserve"> </w:t>
            </w:r>
            <w:proofErr w:type="spellStart"/>
            <w:r w:rsidRPr="00EF159A">
              <w:rPr>
                <w:b/>
                <w:bCs/>
                <w:color w:val="000000" w:themeColor="text1"/>
                <w:sz w:val="22"/>
                <w:szCs w:val="22"/>
                <w:lang w:val="de-DE"/>
              </w:rPr>
              <w:t>Kraužlys</w:t>
            </w:r>
            <w:proofErr w:type="spellEnd"/>
            <w:r w:rsidRPr="00EF159A">
              <w:rPr>
                <w:b/>
                <w:bCs/>
                <w:color w:val="000000" w:themeColor="text1"/>
                <w:sz w:val="22"/>
                <w:szCs w:val="22"/>
                <w:lang w:val="de-DE"/>
              </w:rPr>
              <w:t>,</w:t>
            </w:r>
            <w:r w:rsidRPr="00EF159A">
              <w:rPr>
                <w:sz w:val="22"/>
                <w:szCs w:val="22"/>
                <w:lang w:val="de-DE"/>
              </w:rPr>
              <w:br/>
            </w:r>
            <w:r w:rsidRPr="00EF159A">
              <w:rPr>
                <w:color w:val="000000" w:themeColor="text1"/>
                <w:sz w:val="22"/>
                <w:szCs w:val="22"/>
                <w:lang w:val="de-DE"/>
              </w:rPr>
              <w:t>Universität Würzburg</w:t>
            </w:r>
          </w:p>
          <w:p w14:paraId="306F82FB" w14:textId="77777777" w:rsidR="00EF159A" w:rsidRPr="00EF159A" w:rsidRDefault="00EF159A" w:rsidP="00EF159A">
            <w:pPr>
              <w:spacing w:before="120" w:after="120" w:line="240" w:lineRule="auto"/>
              <w:textAlignment w:val="baseline"/>
              <w:rPr>
                <w:rFonts w:ascii="Times New Roman" w:hAnsi="Times New Roman" w:cs="Times New Roman"/>
                <w:color w:val="000000" w:themeColor="text1"/>
                <w:lang w:val="de-DE"/>
              </w:rPr>
            </w:pPr>
            <w:r w:rsidRPr="00EF159A">
              <w:rPr>
                <w:rFonts w:ascii="Times New Roman" w:hAnsi="Times New Roman" w:cs="Times New Roman"/>
                <w:color w:val="000000" w:themeColor="text1"/>
                <w:lang w:val="de-DE"/>
              </w:rPr>
              <w:t>Todesanzeigen im Verlauf der Jahre an Beispielen aus „Karlsruher Zeitung“ (1784–1933)</w:t>
            </w:r>
          </w:p>
        </w:tc>
      </w:tr>
    </w:tbl>
    <w:p w14:paraId="780E8754" w14:textId="19602DFD" w:rsidR="00EF159A" w:rsidRPr="002C6CDB" w:rsidRDefault="00EF159A">
      <w:pPr>
        <w:rPr>
          <w:rFonts w:ascii="Times New Roman" w:hAnsi="Times New Roman" w:cs="Times New Roman"/>
          <w:lang w:val="de-DE"/>
        </w:rPr>
      </w:pPr>
    </w:p>
    <w:p w14:paraId="19D0FA96" w14:textId="77777777" w:rsidR="00EF159A" w:rsidRPr="002C6CDB" w:rsidRDefault="00EF159A">
      <w:pPr>
        <w:spacing w:after="0" w:line="240" w:lineRule="auto"/>
        <w:rPr>
          <w:rFonts w:ascii="Times New Roman" w:hAnsi="Times New Roman" w:cs="Times New Roman"/>
          <w:lang w:val="de-DE"/>
        </w:rPr>
      </w:pPr>
      <w:r w:rsidRPr="002C6CDB">
        <w:rPr>
          <w:rFonts w:ascii="Times New Roman" w:hAnsi="Times New Roman" w:cs="Times New Roman"/>
          <w:lang w:val="de-DE"/>
        </w:rPr>
        <w:br w:type="page"/>
      </w:r>
    </w:p>
    <w:p w14:paraId="72F0C270" w14:textId="77777777" w:rsidR="00EF159A" w:rsidRPr="002C6CDB" w:rsidRDefault="00EF159A">
      <w:pPr>
        <w:rPr>
          <w:rFonts w:ascii="Times New Roman" w:hAnsi="Times New Roman" w:cs="Times New Roman"/>
          <w:lang w:val="de-DE"/>
        </w:rPr>
      </w:pPr>
    </w:p>
    <w:tbl>
      <w:tblPr>
        <w:tblStyle w:val="TableGrid"/>
        <w:tblW w:w="9640" w:type="dxa"/>
        <w:tblInd w:w="-147" w:type="dxa"/>
        <w:tblLayout w:type="fixed"/>
        <w:tblLook w:val="04A0" w:firstRow="1" w:lastRow="0" w:firstColumn="1" w:lastColumn="0" w:noHBand="0" w:noVBand="1"/>
      </w:tblPr>
      <w:tblGrid>
        <w:gridCol w:w="3267"/>
        <w:gridCol w:w="3045"/>
        <w:gridCol w:w="3328"/>
      </w:tblGrid>
      <w:tr w:rsidR="00EF159A" w:rsidRPr="002C6CDB" w14:paraId="2BAE359E" w14:textId="77777777" w:rsidTr="00EF159A">
        <w:tc>
          <w:tcPr>
            <w:tcW w:w="3267" w:type="dxa"/>
          </w:tcPr>
          <w:p w14:paraId="50386002" w14:textId="77777777" w:rsidR="00EF159A" w:rsidRPr="00EF159A" w:rsidRDefault="00EF159A" w:rsidP="00B6095F">
            <w:pPr>
              <w:spacing w:before="120" w:after="120"/>
              <w:jc w:val="center"/>
              <w:rPr>
                <w:rStyle w:val="normaltextrun"/>
                <w:rFonts w:ascii="Times New Roman" w:hAnsi="Times New Roman" w:cs="Times New Roman"/>
                <w:color w:val="000000" w:themeColor="text1"/>
                <w:lang w:val="de-DE"/>
              </w:rPr>
            </w:pPr>
            <w:r w:rsidRPr="00EF159A">
              <w:rPr>
                <w:rStyle w:val="normaltextrun"/>
                <w:rFonts w:ascii="Times New Roman" w:hAnsi="Times New Roman" w:cs="Times New Roman"/>
                <w:color w:val="000000" w:themeColor="text1"/>
                <w:lang w:val="de-DE"/>
              </w:rPr>
              <w:t xml:space="preserve">13:20–13:40 </w:t>
            </w:r>
          </w:p>
          <w:p w14:paraId="1DC81B8C" w14:textId="77777777" w:rsidR="00EF159A" w:rsidRPr="00EF159A" w:rsidRDefault="00EF159A" w:rsidP="00B6095F">
            <w:pPr>
              <w:spacing w:before="120" w:after="120"/>
              <w:rPr>
                <w:rStyle w:val="normaltextrun"/>
                <w:rFonts w:ascii="Times New Roman" w:hAnsi="Times New Roman" w:cs="Times New Roman"/>
                <w:color w:val="000000" w:themeColor="text1"/>
                <w:lang w:val="de-DE"/>
              </w:rPr>
            </w:pPr>
            <w:r w:rsidRPr="00EF159A">
              <w:rPr>
                <w:rStyle w:val="normaltextrun"/>
                <w:rFonts w:ascii="Times New Roman" w:hAnsi="Times New Roman" w:cs="Times New Roman"/>
                <w:b/>
                <w:bCs/>
                <w:color w:val="000000" w:themeColor="text1"/>
                <w:lang w:val="de-DE"/>
              </w:rPr>
              <w:t xml:space="preserve">Lukas </w:t>
            </w:r>
            <w:proofErr w:type="spellStart"/>
            <w:r w:rsidRPr="00EF159A">
              <w:rPr>
                <w:rStyle w:val="normaltextrun"/>
                <w:rFonts w:ascii="Times New Roman" w:hAnsi="Times New Roman" w:cs="Times New Roman"/>
                <w:b/>
                <w:bCs/>
                <w:color w:val="000000" w:themeColor="text1"/>
                <w:lang w:val="de-DE"/>
              </w:rPr>
              <w:t>Rakauskas</w:t>
            </w:r>
            <w:proofErr w:type="spellEnd"/>
            <w:r w:rsidRPr="00EF159A">
              <w:rPr>
                <w:rStyle w:val="normaltextrun"/>
                <w:rFonts w:ascii="Times New Roman" w:hAnsi="Times New Roman" w:cs="Times New Roman"/>
                <w:b/>
                <w:bCs/>
                <w:color w:val="000000" w:themeColor="text1"/>
                <w:lang w:val="de-DE"/>
              </w:rPr>
              <w:t>,</w:t>
            </w:r>
            <w:r w:rsidRPr="00EF159A">
              <w:rPr>
                <w:rFonts w:ascii="Times New Roman" w:hAnsi="Times New Roman" w:cs="Times New Roman"/>
                <w:lang w:val="de-DE"/>
              </w:rPr>
              <w:br/>
            </w:r>
            <w:r w:rsidRPr="00EF159A">
              <w:rPr>
                <w:rStyle w:val="normaltextrun"/>
                <w:rFonts w:ascii="Times New Roman" w:hAnsi="Times New Roman" w:cs="Times New Roman"/>
                <w:color w:val="000000" w:themeColor="text1"/>
                <w:lang w:val="de-DE"/>
              </w:rPr>
              <w:t>Vilnius Universität</w:t>
            </w:r>
          </w:p>
          <w:p w14:paraId="20D59623" w14:textId="77777777" w:rsidR="00EF159A" w:rsidRPr="00EF159A" w:rsidRDefault="00EF159A" w:rsidP="00EF159A">
            <w:pPr>
              <w:spacing w:before="120" w:after="120" w:line="240" w:lineRule="auto"/>
              <w:rPr>
                <w:rStyle w:val="normaltextrun"/>
                <w:rFonts w:ascii="Times New Roman" w:hAnsi="Times New Roman" w:cs="Times New Roman"/>
                <w:color w:val="000000" w:themeColor="text1"/>
                <w:lang w:val="de-DE"/>
              </w:rPr>
            </w:pPr>
            <w:r w:rsidRPr="00EF159A">
              <w:rPr>
                <w:rStyle w:val="normaltextrun"/>
                <w:rFonts w:ascii="Times New Roman" w:hAnsi="Times New Roman" w:cs="Times New Roman"/>
                <w:color w:val="000000" w:themeColor="text1"/>
                <w:lang w:val="de-DE"/>
              </w:rPr>
              <w:t>Das Feld der Begründung: Analyse von Beiträgen deutscher Politiker in den sozialen Medien in Bezug auf den Krieg in der Ukraine</w:t>
            </w:r>
          </w:p>
        </w:tc>
        <w:tc>
          <w:tcPr>
            <w:tcW w:w="3045" w:type="dxa"/>
          </w:tcPr>
          <w:p w14:paraId="3CED931C"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13:20–13:40</w:t>
            </w:r>
            <w:r w:rsidRPr="00EF159A">
              <w:rPr>
                <w:rFonts w:ascii="Times New Roman" w:hAnsi="Times New Roman" w:cs="Times New Roman"/>
                <w:b/>
                <w:bCs/>
                <w:lang w:val="de-DE"/>
              </w:rPr>
              <w:t xml:space="preserve"> </w:t>
            </w:r>
          </w:p>
          <w:p w14:paraId="01315D36" w14:textId="77777777" w:rsidR="00EF159A" w:rsidRPr="00EF159A" w:rsidRDefault="00EF159A" w:rsidP="00B6095F">
            <w:pPr>
              <w:spacing w:before="120" w:after="120"/>
              <w:rPr>
                <w:rFonts w:ascii="Times New Roman" w:hAnsi="Times New Roman" w:cs="Times New Roman"/>
                <w:lang w:val="de-DE"/>
              </w:rPr>
            </w:pPr>
            <w:r w:rsidRPr="00EF159A">
              <w:rPr>
                <w:rFonts w:ascii="Times New Roman" w:hAnsi="Times New Roman" w:cs="Times New Roman"/>
                <w:b/>
                <w:bCs/>
                <w:lang w:val="de-DE"/>
              </w:rPr>
              <w:t xml:space="preserve">Krystian </w:t>
            </w:r>
            <w:proofErr w:type="spellStart"/>
            <w:r w:rsidRPr="00EF159A">
              <w:rPr>
                <w:rFonts w:ascii="Times New Roman" w:hAnsi="Times New Roman" w:cs="Times New Roman"/>
                <w:b/>
                <w:bCs/>
                <w:lang w:val="de-DE"/>
              </w:rPr>
              <w:t>Suchorab</w:t>
            </w:r>
            <w:proofErr w:type="spellEnd"/>
            <w:r w:rsidRPr="00EF159A">
              <w:rPr>
                <w:rFonts w:ascii="Times New Roman" w:hAnsi="Times New Roman" w:cs="Times New Roman"/>
                <w:b/>
                <w:bCs/>
                <w:lang w:val="de-DE"/>
              </w:rPr>
              <w:t>,</w:t>
            </w:r>
            <w:r w:rsidRPr="00EF159A">
              <w:rPr>
                <w:rFonts w:ascii="Times New Roman" w:hAnsi="Times New Roman" w:cs="Times New Roman"/>
                <w:lang w:val="de-DE"/>
              </w:rPr>
              <w:br/>
              <w:t xml:space="preserve">Universität Wrocław </w:t>
            </w:r>
          </w:p>
          <w:p w14:paraId="5DD19165" w14:textId="77777777" w:rsidR="00EF159A" w:rsidRPr="00EF159A" w:rsidRDefault="00EF159A" w:rsidP="00EF159A">
            <w:pPr>
              <w:spacing w:before="120" w:after="120" w:line="240" w:lineRule="auto"/>
              <w:rPr>
                <w:rFonts w:ascii="Times New Roman" w:hAnsi="Times New Roman" w:cs="Times New Roman"/>
                <w:lang w:val="de-DE"/>
              </w:rPr>
            </w:pPr>
            <w:r w:rsidRPr="00EF159A">
              <w:rPr>
                <w:rFonts w:ascii="Times New Roman" w:eastAsia="Times New Roman" w:hAnsi="Times New Roman" w:cs="Times New Roman"/>
                <w:lang w:val="de-DE"/>
              </w:rPr>
              <w:t>Meinungsbildend oder stereotypenverstärkend? Analyse der Artikel der Boulevardpresse in Deutschland und in Polen zum Thema Flüchtling</w:t>
            </w:r>
          </w:p>
        </w:tc>
        <w:tc>
          <w:tcPr>
            <w:tcW w:w="3328" w:type="dxa"/>
          </w:tcPr>
          <w:p w14:paraId="4BC3B30C"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13:20–13:40</w:t>
            </w:r>
          </w:p>
          <w:p w14:paraId="2DB8B31F" w14:textId="77777777" w:rsidR="00EF159A" w:rsidRPr="00EF159A" w:rsidRDefault="00EF159A" w:rsidP="00B6095F">
            <w:pPr>
              <w:spacing w:before="120" w:after="120"/>
              <w:rPr>
                <w:rFonts w:ascii="Times New Roman" w:hAnsi="Times New Roman" w:cs="Times New Roman"/>
                <w:color w:val="000000" w:themeColor="text1"/>
                <w:lang w:val="de-DE"/>
              </w:rPr>
            </w:pPr>
            <w:proofErr w:type="spellStart"/>
            <w:r w:rsidRPr="00EF159A">
              <w:rPr>
                <w:rFonts w:ascii="Times New Roman" w:hAnsi="Times New Roman" w:cs="Times New Roman"/>
                <w:b/>
                <w:bCs/>
                <w:color w:val="000000" w:themeColor="text1"/>
                <w:lang w:val="de-DE"/>
              </w:rPr>
              <w:t>Przemysław</w:t>
            </w:r>
            <w:proofErr w:type="spellEnd"/>
            <w:r w:rsidRPr="00EF159A">
              <w:rPr>
                <w:rFonts w:ascii="Times New Roman" w:hAnsi="Times New Roman" w:cs="Times New Roman"/>
                <w:b/>
                <w:bCs/>
                <w:color w:val="000000" w:themeColor="text1"/>
                <w:lang w:val="de-DE"/>
              </w:rPr>
              <w:t xml:space="preserve"> </w:t>
            </w:r>
            <w:proofErr w:type="spellStart"/>
            <w:r w:rsidRPr="00EF159A">
              <w:rPr>
                <w:rFonts w:ascii="Times New Roman" w:hAnsi="Times New Roman" w:cs="Times New Roman"/>
                <w:b/>
                <w:bCs/>
                <w:color w:val="000000" w:themeColor="text1"/>
                <w:lang w:val="de-DE"/>
              </w:rPr>
              <w:t>Pietruszka</w:t>
            </w:r>
            <w:proofErr w:type="spellEnd"/>
            <w:r w:rsidRPr="00EF159A">
              <w:rPr>
                <w:rFonts w:ascii="Times New Roman" w:hAnsi="Times New Roman" w:cs="Times New Roman"/>
                <w:b/>
                <w:bCs/>
                <w:color w:val="000000" w:themeColor="text1"/>
                <w:lang w:val="de-DE"/>
              </w:rPr>
              <w:t xml:space="preserve">, </w:t>
            </w:r>
            <w:r w:rsidRPr="00EF159A">
              <w:rPr>
                <w:rFonts w:ascii="Times New Roman" w:hAnsi="Times New Roman" w:cs="Times New Roman"/>
                <w:color w:val="000000" w:themeColor="text1"/>
                <w:lang w:val="de-DE"/>
              </w:rPr>
              <w:t>Universität Wroclaw</w:t>
            </w:r>
          </w:p>
          <w:p w14:paraId="21BC64FC" w14:textId="77777777" w:rsidR="00EF159A" w:rsidRPr="00EF159A" w:rsidRDefault="00EF159A" w:rsidP="00EF159A">
            <w:pPr>
              <w:spacing w:before="120" w:after="120" w:line="240" w:lineRule="auto"/>
              <w:rPr>
                <w:rFonts w:ascii="Times New Roman" w:hAnsi="Times New Roman" w:cs="Times New Roman"/>
                <w:color w:val="000000" w:themeColor="text1"/>
                <w:lang w:val="de-DE"/>
              </w:rPr>
            </w:pPr>
            <w:r w:rsidRPr="00EF159A">
              <w:rPr>
                <w:rFonts w:ascii="Times New Roman" w:hAnsi="Times New Roman" w:cs="Times New Roman"/>
                <w:color w:val="000000" w:themeColor="text1"/>
                <w:lang w:val="de-DE"/>
              </w:rPr>
              <w:t>Ein kritischer Gast in Warschau. Friedrich Schulz’ Beschreibung der Stadt im Jahre 1793</w:t>
            </w:r>
          </w:p>
          <w:p w14:paraId="537ADE47" w14:textId="77777777" w:rsidR="00EF159A" w:rsidRPr="00EF159A" w:rsidRDefault="00EF159A" w:rsidP="00B6095F">
            <w:pPr>
              <w:pStyle w:val="paragraph"/>
              <w:spacing w:before="120" w:beforeAutospacing="0" w:after="120" w:afterAutospacing="0"/>
              <w:rPr>
                <w:sz w:val="22"/>
                <w:szCs w:val="22"/>
                <w:lang w:val="de-DE"/>
              </w:rPr>
            </w:pPr>
          </w:p>
        </w:tc>
      </w:tr>
      <w:tr w:rsidR="00EF159A" w:rsidRPr="002C6CDB" w14:paraId="49361FC1" w14:textId="77777777" w:rsidTr="00EF159A">
        <w:tc>
          <w:tcPr>
            <w:tcW w:w="3267" w:type="dxa"/>
          </w:tcPr>
          <w:p w14:paraId="554BB07C" w14:textId="77777777" w:rsidR="00EF159A" w:rsidRPr="00EF159A" w:rsidRDefault="00EF159A" w:rsidP="00B6095F">
            <w:pPr>
              <w:spacing w:before="120" w:after="120"/>
              <w:jc w:val="center"/>
              <w:textAlignment w:val="baseline"/>
              <w:rPr>
                <w:rStyle w:val="normaltextrun"/>
                <w:rFonts w:ascii="Times New Roman" w:hAnsi="Times New Roman" w:cs="Times New Roman"/>
                <w:color w:val="000000" w:themeColor="text1"/>
                <w:lang w:val="de-DE"/>
              </w:rPr>
            </w:pPr>
            <w:r w:rsidRPr="00EF159A">
              <w:rPr>
                <w:rStyle w:val="normaltextrun"/>
                <w:rFonts w:ascii="Times New Roman" w:hAnsi="Times New Roman" w:cs="Times New Roman"/>
                <w:color w:val="000000" w:themeColor="text1"/>
                <w:lang w:val="de-DE"/>
              </w:rPr>
              <w:t xml:space="preserve">13:40–14:00 </w:t>
            </w:r>
          </w:p>
          <w:p w14:paraId="53BE66D4" w14:textId="77777777" w:rsidR="00EF159A" w:rsidRPr="00EF159A" w:rsidRDefault="00EF159A" w:rsidP="00B6095F">
            <w:pPr>
              <w:spacing w:before="120" w:after="120"/>
              <w:textAlignment w:val="baseline"/>
              <w:rPr>
                <w:rStyle w:val="normaltextrun"/>
                <w:rFonts w:ascii="Times New Roman" w:hAnsi="Times New Roman" w:cs="Times New Roman"/>
                <w:color w:val="000000" w:themeColor="text1"/>
                <w:lang w:val="de-DE"/>
              </w:rPr>
            </w:pPr>
            <w:proofErr w:type="spellStart"/>
            <w:r w:rsidRPr="00EF159A">
              <w:rPr>
                <w:rStyle w:val="normaltextrun"/>
                <w:rFonts w:ascii="Times New Roman" w:hAnsi="Times New Roman" w:cs="Times New Roman"/>
                <w:b/>
                <w:bCs/>
                <w:color w:val="000000" w:themeColor="text1"/>
                <w:lang w:val="de-DE"/>
              </w:rPr>
              <w:t>Dovilė</w:t>
            </w:r>
            <w:proofErr w:type="spellEnd"/>
            <w:r w:rsidRPr="00EF159A">
              <w:rPr>
                <w:rStyle w:val="normaltextrun"/>
                <w:rFonts w:ascii="Times New Roman" w:hAnsi="Times New Roman" w:cs="Times New Roman"/>
                <w:b/>
                <w:bCs/>
                <w:color w:val="000000" w:themeColor="text1"/>
                <w:lang w:val="de-DE"/>
              </w:rPr>
              <w:t xml:space="preserve"> </w:t>
            </w:r>
            <w:proofErr w:type="spellStart"/>
            <w:r w:rsidRPr="00EF159A">
              <w:rPr>
                <w:rStyle w:val="normaltextrun"/>
                <w:rFonts w:ascii="Times New Roman" w:hAnsi="Times New Roman" w:cs="Times New Roman"/>
                <w:b/>
                <w:bCs/>
                <w:color w:val="000000" w:themeColor="text1"/>
                <w:lang w:val="de-DE"/>
              </w:rPr>
              <w:t>Dūdėnaitė</w:t>
            </w:r>
            <w:proofErr w:type="spellEnd"/>
            <w:r w:rsidRPr="00EF159A">
              <w:rPr>
                <w:rStyle w:val="normaltextrun"/>
                <w:rFonts w:ascii="Times New Roman" w:hAnsi="Times New Roman" w:cs="Times New Roman"/>
                <w:b/>
                <w:bCs/>
                <w:color w:val="000000" w:themeColor="text1"/>
                <w:lang w:val="de-DE"/>
              </w:rPr>
              <w:t>,</w:t>
            </w:r>
            <w:r w:rsidRPr="00EF159A">
              <w:rPr>
                <w:rFonts w:ascii="Times New Roman" w:hAnsi="Times New Roman" w:cs="Times New Roman"/>
                <w:lang w:val="de-DE"/>
              </w:rPr>
              <w:br/>
            </w:r>
            <w:r w:rsidRPr="00EF159A">
              <w:rPr>
                <w:rStyle w:val="normaltextrun"/>
                <w:rFonts w:ascii="Times New Roman" w:hAnsi="Times New Roman" w:cs="Times New Roman"/>
                <w:color w:val="000000" w:themeColor="text1"/>
                <w:lang w:val="de-DE"/>
              </w:rPr>
              <w:t xml:space="preserve">Universität Vilnius </w:t>
            </w:r>
          </w:p>
          <w:p w14:paraId="4A7BAE6E" w14:textId="77777777" w:rsidR="00EF159A" w:rsidRPr="00EF159A" w:rsidRDefault="00EF159A" w:rsidP="00EF159A">
            <w:pPr>
              <w:spacing w:before="120" w:after="120" w:line="240" w:lineRule="auto"/>
              <w:textAlignment w:val="baseline"/>
              <w:rPr>
                <w:rStyle w:val="normaltextrun"/>
                <w:rFonts w:ascii="Times New Roman" w:hAnsi="Times New Roman" w:cs="Times New Roman"/>
                <w:color w:val="000000" w:themeColor="text1"/>
                <w:lang w:val="de-DE"/>
              </w:rPr>
            </w:pPr>
            <w:r w:rsidRPr="00EF159A">
              <w:rPr>
                <w:rStyle w:val="normaltextrun"/>
                <w:rFonts w:ascii="Times New Roman" w:hAnsi="Times New Roman" w:cs="Times New Roman"/>
                <w:color w:val="000000" w:themeColor="text1"/>
                <w:lang w:val="de-DE"/>
              </w:rPr>
              <w:t>Ausdruck der Diminution in deutschen und litauischen Produktbeschreibungen von Kinderwaren</w:t>
            </w:r>
          </w:p>
        </w:tc>
        <w:tc>
          <w:tcPr>
            <w:tcW w:w="3045" w:type="dxa"/>
          </w:tcPr>
          <w:p w14:paraId="05DF7C85" w14:textId="77777777" w:rsidR="00EF159A" w:rsidRPr="00EF159A" w:rsidRDefault="00EF159A" w:rsidP="00B6095F">
            <w:pPr>
              <w:spacing w:before="120" w:after="120"/>
              <w:jc w:val="center"/>
              <w:rPr>
                <w:rStyle w:val="normaltextrun"/>
                <w:rFonts w:ascii="Times New Roman" w:eastAsia="Times New Roman" w:hAnsi="Times New Roman" w:cs="Times New Roman"/>
                <w:lang w:val="en-US"/>
              </w:rPr>
            </w:pPr>
            <w:r w:rsidRPr="00EF159A">
              <w:rPr>
                <w:rFonts w:ascii="Times New Roman" w:eastAsia="Times New Roman" w:hAnsi="Times New Roman" w:cs="Times New Roman"/>
                <w:lang w:val="en-US"/>
              </w:rPr>
              <w:t>13:40–14:00</w:t>
            </w:r>
            <w:r w:rsidRPr="00EF159A">
              <w:rPr>
                <w:rStyle w:val="normaltextrun"/>
                <w:rFonts w:ascii="Times New Roman" w:eastAsia="Times New Roman" w:hAnsi="Times New Roman" w:cs="Times New Roman"/>
                <w:b/>
                <w:bCs/>
                <w:lang w:val="en-US"/>
              </w:rPr>
              <w:t xml:space="preserve"> </w:t>
            </w:r>
          </w:p>
          <w:p w14:paraId="69B8A386" w14:textId="77777777" w:rsidR="00EF159A" w:rsidRPr="00EF159A" w:rsidRDefault="00EF159A" w:rsidP="00B6095F">
            <w:pPr>
              <w:spacing w:before="120" w:after="120"/>
              <w:rPr>
                <w:rStyle w:val="normaltextrun"/>
                <w:rFonts w:ascii="Times New Roman" w:hAnsi="Times New Roman" w:cs="Times New Roman"/>
                <w:lang w:val="en-US"/>
              </w:rPr>
            </w:pPr>
            <w:proofErr w:type="spellStart"/>
            <w:r w:rsidRPr="00EF159A">
              <w:rPr>
                <w:rStyle w:val="normaltextrun"/>
                <w:rFonts w:ascii="Times New Roman" w:hAnsi="Times New Roman" w:cs="Times New Roman"/>
                <w:b/>
                <w:bCs/>
                <w:lang w:val="en-US"/>
              </w:rPr>
              <w:t>Miroslava</w:t>
            </w:r>
            <w:proofErr w:type="spellEnd"/>
            <w:r w:rsidRPr="00EF159A">
              <w:rPr>
                <w:rStyle w:val="normaltextrun"/>
                <w:rFonts w:ascii="Times New Roman" w:hAnsi="Times New Roman" w:cs="Times New Roman"/>
                <w:b/>
                <w:bCs/>
                <w:lang w:val="en-US"/>
              </w:rPr>
              <w:t xml:space="preserve"> </w:t>
            </w:r>
            <w:proofErr w:type="spellStart"/>
            <w:r w:rsidRPr="00EF159A">
              <w:rPr>
                <w:rStyle w:val="normaltextrun"/>
                <w:rFonts w:ascii="Times New Roman" w:hAnsi="Times New Roman" w:cs="Times New Roman"/>
                <w:b/>
                <w:bCs/>
                <w:lang w:val="en-US"/>
              </w:rPr>
              <w:t>Najslova</w:t>
            </w:r>
            <w:proofErr w:type="spellEnd"/>
            <w:r w:rsidRPr="00EF159A">
              <w:rPr>
                <w:rStyle w:val="normaltextrun"/>
                <w:rFonts w:ascii="Times New Roman" w:hAnsi="Times New Roman" w:cs="Times New Roman"/>
                <w:b/>
                <w:bCs/>
                <w:lang w:val="en-US"/>
              </w:rPr>
              <w:t>,</w:t>
            </w:r>
            <w:r w:rsidRPr="00EF159A">
              <w:rPr>
                <w:rFonts w:ascii="Times New Roman" w:hAnsi="Times New Roman" w:cs="Times New Roman"/>
              </w:rPr>
              <w:br/>
            </w:r>
            <w:r w:rsidRPr="00EF159A">
              <w:rPr>
                <w:rFonts w:ascii="Times New Roman" w:hAnsi="Times New Roman" w:cs="Times New Roman"/>
                <w:color w:val="000000" w:themeColor="text1"/>
                <w:lang w:val="en-US"/>
              </w:rPr>
              <w:t>St.-</w:t>
            </w:r>
            <w:proofErr w:type="spellStart"/>
            <w:r w:rsidRPr="00EF159A">
              <w:rPr>
                <w:rFonts w:ascii="Times New Roman" w:hAnsi="Times New Roman" w:cs="Times New Roman"/>
                <w:color w:val="000000" w:themeColor="text1"/>
                <w:lang w:val="en-US"/>
              </w:rPr>
              <w:t>Kyrill</w:t>
            </w:r>
            <w:proofErr w:type="spellEnd"/>
            <w:r w:rsidRPr="00EF159A">
              <w:rPr>
                <w:rFonts w:ascii="Times New Roman" w:hAnsi="Times New Roman" w:cs="Times New Roman"/>
                <w:color w:val="000000" w:themeColor="text1"/>
                <w:lang w:val="en-US"/>
              </w:rPr>
              <w:t xml:space="preserve">-und-St.-Method-Universität </w:t>
            </w:r>
            <w:proofErr w:type="spellStart"/>
            <w:r w:rsidRPr="00EF159A">
              <w:rPr>
                <w:rFonts w:ascii="Times New Roman" w:hAnsi="Times New Roman" w:cs="Times New Roman"/>
                <w:color w:val="000000" w:themeColor="text1"/>
                <w:lang w:val="en-US"/>
              </w:rPr>
              <w:t>Trnava</w:t>
            </w:r>
            <w:proofErr w:type="spellEnd"/>
          </w:p>
          <w:p w14:paraId="6B664822" w14:textId="77777777" w:rsidR="00EF159A" w:rsidRPr="00EF159A" w:rsidRDefault="00EF159A" w:rsidP="00EF159A">
            <w:pPr>
              <w:pStyle w:val="paragraph"/>
              <w:spacing w:before="120" w:beforeAutospacing="0" w:after="120" w:afterAutospacing="0"/>
              <w:rPr>
                <w:rStyle w:val="normaltextrun"/>
                <w:sz w:val="22"/>
                <w:szCs w:val="22"/>
                <w:lang w:val="de-DE"/>
              </w:rPr>
            </w:pPr>
            <w:r w:rsidRPr="00EF159A">
              <w:rPr>
                <w:rStyle w:val="normaltextrun"/>
                <w:sz w:val="22"/>
                <w:szCs w:val="22"/>
                <w:lang w:val="de-DE"/>
              </w:rPr>
              <w:t>Semantische Umdeutung und Umwertung in der rechtspopulistischen Sprache</w:t>
            </w:r>
          </w:p>
        </w:tc>
        <w:tc>
          <w:tcPr>
            <w:tcW w:w="3328" w:type="dxa"/>
          </w:tcPr>
          <w:p w14:paraId="4DEA353D" w14:textId="77777777"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lang w:val="de-DE"/>
              </w:rPr>
              <w:t>13:40–14:00</w:t>
            </w:r>
          </w:p>
          <w:p w14:paraId="2D094CCA" w14:textId="77777777" w:rsidR="00EF159A" w:rsidRPr="00EF159A" w:rsidRDefault="00EF159A" w:rsidP="00B6095F">
            <w:pPr>
              <w:pStyle w:val="paragraph"/>
              <w:spacing w:before="120" w:beforeAutospacing="0" w:after="120" w:afterAutospacing="0"/>
              <w:rPr>
                <w:rStyle w:val="normaltextrun"/>
                <w:b/>
                <w:bCs/>
                <w:sz w:val="22"/>
                <w:szCs w:val="22"/>
                <w:lang w:val="de-DE"/>
              </w:rPr>
            </w:pPr>
            <w:r w:rsidRPr="00EF159A">
              <w:rPr>
                <w:rStyle w:val="normaltextrun"/>
                <w:b/>
                <w:bCs/>
                <w:sz w:val="22"/>
                <w:szCs w:val="22"/>
                <w:lang w:val="de-DE"/>
              </w:rPr>
              <w:t xml:space="preserve">Barbara </w:t>
            </w:r>
            <w:proofErr w:type="spellStart"/>
            <w:r w:rsidRPr="00EF159A">
              <w:rPr>
                <w:rStyle w:val="normaltextrun"/>
                <w:b/>
                <w:bCs/>
                <w:sz w:val="22"/>
                <w:szCs w:val="22"/>
                <w:lang w:val="de-DE"/>
              </w:rPr>
              <w:t>Hollop</w:t>
            </w:r>
            <w:proofErr w:type="spellEnd"/>
            <w:r w:rsidRPr="00EF159A">
              <w:rPr>
                <w:rStyle w:val="normaltextrun"/>
                <w:b/>
                <w:bCs/>
                <w:sz w:val="22"/>
                <w:szCs w:val="22"/>
                <w:lang w:val="de-DE"/>
              </w:rPr>
              <w:t>,</w:t>
            </w:r>
            <w:r w:rsidRPr="00EF159A">
              <w:rPr>
                <w:sz w:val="22"/>
                <w:szCs w:val="22"/>
                <w:lang w:val="de-DE"/>
              </w:rPr>
              <w:br/>
              <w:t>Humboldt-Universität zu Berlin</w:t>
            </w:r>
          </w:p>
          <w:p w14:paraId="58D39CE0" w14:textId="77777777" w:rsidR="00EF159A" w:rsidRPr="00EF159A" w:rsidRDefault="00EF159A" w:rsidP="00EF159A">
            <w:pPr>
              <w:spacing w:before="120" w:after="120" w:line="240" w:lineRule="auto"/>
              <w:rPr>
                <w:rStyle w:val="normaltextrun"/>
                <w:rFonts w:ascii="Times New Roman" w:eastAsia="Times New Roman" w:hAnsi="Times New Roman" w:cs="Times New Roman"/>
                <w:b/>
                <w:bCs/>
                <w:lang w:val="de-DE"/>
              </w:rPr>
            </w:pPr>
            <w:r w:rsidRPr="00EF159A">
              <w:rPr>
                <w:rStyle w:val="normaltextrun"/>
                <w:rFonts w:ascii="Times New Roman" w:eastAsia="Times New Roman" w:hAnsi="Times New Roman" w:cs="Times New Roman"/>
                <w:lang w:val="de-DE"/>
              </w:rPr>
              <w:t>Internationale Sportbeziehungen zwischen der DDR und Finnland im Kalten Krieg</w:t>
            </w:r>
          </w:p>
        </w:tc>
      </w:tr>
      <w:tr w:rsidR="00EF159A" w:rsidRPr="002C6CDB" w14:paraId="64050F26" w14:textId="77777777" w:rsidTr="00EF159A">
        <w:tc>
          <w:tcPr>
            <w:tcW w:w="9640" w:type="dxa"/>
            <w:gridSpan w:val="3"/>
            <w:shd w:val="clear" w:color="auto" w:fill="E2EFD9" w:themeFill="accent6" w:themeFillTint="33"/>
          </w:tcPr>
          <w:p w14:paraId="40D48998" w14:textId="77777777" w:rsidR="00EF159A" w:rsidRPr="00EF159A" w:rsidRDefault="00EF159A" w:rsidP="00B6095F">
            <w:pPr>
              <w:spacing w:before="120" w:after="120"/>
              <w:jc w:val="center"/>
              <w:rPr>
                <w:rFonts w:ascii="Times New Roman" w:hAnsi="Times New Roman" w:cs="Times New Roman"/>
                <w:b/>
                <w:bCs/>
                <w:lang w:val="de-DE"/>
              </w:rPr>
            </w:pPr>
            <w:r w:rsidRPr="00EF159A">
              <w:rPr>
                <w:rFonts w:ascii="Times New Roman" w:hAnsi="Times New Roman" w:cs="Times New Roman"/>
                <w:b/>
                <w:bCs/>
                <w:lang w:val="de-DE"/>
              </w:rPr>
              <w:t>14:00–14:30</w:t>
            </w:r>
          </w:p>
          <w:p w14:paraId="34AF5ECA" w14:textId="13D115E3" w:rsidR="00EF159A" w:rsidRPr="00EF159A" w:rsidRDefault="00EF159A" w:rsidP="00B6095F">
            <w:pPr>
              <w:spacing w:before="120" w:after="120"/>
              <w:jc w:val="center"/>
              <w:rPr>
                <w:rFonts w:ascii="Times New Roman" w:hAnsi="Times New Roman" w:cs="Times New Roman"/>
                <w:lang w:val="de-DE"/>
              </w:rPr>
            </w:pPr>
            <w:r w:rsidRPr="00EF159A">
              <w:rPr>
                <w:rFonts w:ascii="Times New Roman" w:hAnsi="Times New Roman" w:cs="Times New Roman"/>
                <w:b/>
                <w:bCs/>
                <w:lang w:val="de-DE"/>
              </w:rPr>
              <w:t>Abschließende Sitzung</w:t>
            </w:r>
            <w:r w:rsidRPr="00EF159A">
              <w:rPr>
                <w:rFonts w:ascii="Times New Roman" w:hAnsi="Times New Roman" w:cs="Times New Roman"/>
                <w:lang w:val="de-DE"/>
              </w:rPr>
              <w:t xml:space="preserve"> </w:t>
            </w:r>
            <w:r w:rsidRPr="00EF159A">
              <w:rPr>
                <w:rFonts w:ascii="Times New Roman" w:hAnsi="Times New Roman" w:cs="Times New Roman"/>
                <w:lang w:val="de-DE"/>
              </w:rPr>
              <w:br/>
            </w:r>
            <w:r w:rsidR="002765D7" w:rsidRPr="00EF159A">
              <w:rPr>
                <w:rFonts w:ascii="Times New Roman" w:hAnsi="Times New Roman" w:cs="Times New Roman"/>
                <w:lang w:val="de-DE"/>
              </w:rPr>
              <w:t xml:space="preserve">Distanz: </w:t>
            </w:r>
            <w:proofErr w:type="spellStart"/>
            <w:r w:rsidR="002765D7">
              <w:rPr>
                <w:rFonts w:ascii="Times New Roman" w:hAnsi="Times New Roman" w:cs="Times New Roman"/>
                <w:lang w:val="de-DE"/>
              </w:rPr>
              <w:t>Room</w:t>
            </w:r>
            <w:proofErr w:type="spellEnd"/>
            <w:r w:rsidR="002765D7" w:rsidRPr="00EF159A">
              <w:rPr>
                <w:rFonts w:ascii="Times New Roman" w:hAnsi="Times New Roman" w:cs="Times New Roman"/>
                <w:lang w:val="de-DE"/>
              </w:rPr>
              <w:t xml:space="preserve"> General, Präsenz: Studienraum Germanistik (A9)</w:t>
            </w:r>
            <w:r w:rsidRPr="00EF159A">
              <w:rPr>
                <w:rFonts w:ascii="Times New Roman" w:hAnsi="Times New Roman" w:cs="Times New Roman"/>
                <w:lang w:val="de-DE"/>
              </w:rPr>
              <w:br/>
              <w:t xml:space="preserve">Moderation: Dr. Justina </w:t>
            </w:r>
            <w:proofErr w:type="spellStart"/>
            <w:r w:rsidRPr="00EF159A">
              <w:rPr>
                <w:rFonts w:ascii="Times New Roman" w:hAnsi="Times New Roman" w:cs="Times New Roman"/>
                <w:lang w:val="de-DE"/>
              </w:rPr>
              <w:t>Daunorienė</w:t>
            </w:r>
            <w:proofErr w:type="spellEnd"/>
          </w:p>
          <w:p w14:paraId="46D44BAA" w14:textId="77777777" w:rsidR="00EF159A" w:rsidRPr="00EF159A" w:rsidRDefault="00EF159A" w:rsidP="00B6095F">
            <w:pPr>
              <w:spacing w:before="120" w:after="120"/>
              <w:rPr>
                <w:rFonts w:ascii="Times New Roman" w:hAnsi="Times New Roman" w:cs="Times New Roman"/>
                <w:lang w:val="de-DE"/>
              </w:rPr>
            </w:pPr>
            <w:r w:rsidRPr="00EF159A">
              <w:rPr>
                <w:rFonts w:ascii="Times New Roman" w:hAnsi="Times New Roman" w:cs="Times New Roman"/>
                <w:lang w:val="de-DE"/>
              </w:rPr>
              <w:t xml:space="preserve">14:00–14:10 Vorstellung der Studienmöglichkeiten in Deutschland: Hermann-Niermann-Stiftung / Julius-Maximilians-Universität Würzburg. Referent: </w:t>
            </w:r>
            <w:proofErr w:type="spellStart"/>
            <w:r w:rsidRPr="00EF159A">
              <w:rPr>
                <w:rFonts w:ascii="Times New Roman" w:hAnsi="Times New Roman" w:cs="Times New Roman"/>
                <w:lang w:val="de-DE"/>
              </w:rPr>
              <w:t>Modestas</w:t>
            </w:r>
            <w:proofErr w:type="spellEnd"/>
            <w:r w:rsidRPr="00EF159A">
              <w:rPr>
                <w:rFonts w:ascii="Times New Roman" w:hAnsi="Times New Roman" w:cs="Times New Roman"/>
                <w:lang w:val="de-DE"/>
              </w:rPr>
              <w:t xml:space="preserve"> </w:t>
            </w:r>
            <w:proofErr w:type="spellStart"/>
            <w:r w:rsidRPr="00EF159A">
              <w:rPr>
                <w:rFonts w:ascii="Times New Roman" w:hAnsi="Times New Roman" w:cs="Times New Roman"/>
                <w:lang w:val="de-DE"/>
              </w:rPr>
              <w:t>Kraužlys</w:t>
            </w:r>
            <w:proofErr w:type="spellEnd"/>
          </w:p>
          <w:p w14:paraId="5967A241" w14:textId="77777777" w:rsidR="00EF159A" w:rsidRPr="00EF159A" w:rsidRDefault="00EF159A" w:rsidP="00B6095F">
            <w:pPr>
              <w:spacing w:before="120" w:after="120"/>
              <w:rPr>
                <w:rFonts w:ascii="Times New Roman" w:hAnsi="Times New Roman" w:cs="Times New Roman"/>
                <w:lang w:val="de-DE"/>
              </w:rPr>
            </w:pPr>
            <w:r w:rsidRPr="00EF159A">
              <w:rPr>
                <w:rFonts w:ascii="Times New Roman" w:hAnsi="Times New Roman" w:cs="Times New Roman"/>
                <w:lang w:val="de-DE"/>
              </w:rPr>
              <w:t>14:10–14:20 Vorstellung der Studienmöglichkeiten in Deutschland: Deutscher Akademischer Austauschdienst (DAAD). Referentin: Georgia Matthias</w:t>
            </w:r>
          </w:p>
          <w:p w14:paraId="77C88E39" w14:textId="77777777" w:rsidR="00EF159A" w:rsidRPr="00EF159A" w:rsidRDefault="00EF159A" w:rsidP="00B6095F">
            <w:pPr>
              <w:spacing w:before="120" w:after="120"/>
              <w:rPr>
                <w:rFonts w:ascii="Times New Roman" w:hAnsi="Times New Roman" w:cs="Times New Roman"/>
                <w:lang w:val="de-DE"/>
              </w:rPr>
            </w:pPr>
            <w:r w:rsidRPr="00EF159A">
              <w:rPr>
                <w:rFonts w:ascii="Times New Roman" w:hAnsi="Times New Roman" w:cs="Times New Roman"/>
                <w:lang w:val="de-DE"/>
              </w:rPr>
              <w:t>14.20–14.30 Ausgabe der Teilnahmebescheinigungen. Informationen zur Publikationsmöglichkeit. Austausch zur Tagung und Verabschiedung</w:t>
            </w:r>
          </w:p>
        </w:tc>
      </w:tr>
      <w:tr w:rsidR="00EF159A" w:rsidRPr="00EF159A" w14:paraId="2AD42079" w14:textId="77777777" w:rsidTr="00EF159A">
        <w:tc>
          <w:tcPr>
            <w:tcW w:w="9640" w:type="dxa"/>
            <w:gridSpan w:val="3"/>
            <w:shd w:val="clear" w:color="auto" w:fill="D9E2F3" w:themeFill="accent1" w:themeFillTint="33"/>
          </w:tcPr>
          <w:p w14:paraId="31231B1E" w14:textId="77777777" w:rsidR="00EF159A" w:rsidRPr="00EF159A" w:rsidRDefault="00EF159A" w:rsidP="00B6095F">
            <w:pPr>
              <w:spacing w:before="120" w:after="120"/>
              <w:jc w:val="center"/>
              <w:rPr>
                <w:rFonts w:ascii="Times New Roman" w:hAnsi="Times New Roman" w:cs="Times New Roman"/>
                <w:b/>
                <w:bCs/>
                <w:lang w:val="de-DE"/>
              </w:rPr>
            </w:pPr>
            <w:r w:rsidRPr="00EF159A">
              <w:rPr>
                <w:rFonts w:ascii="Times New Roman" w:hAnsi="Times New Roman" w:cs="Times New Roman"/>
                <w:b/>
                <w:bCs/>
                <w:lang w:val="de-DE"/>
              </w:rPr>
              <w:t>14:30 Gemeinsames Mittagsessen</w:t>
            </w:r>
          </w:p>
        </w:tc>
      </w:tr>
    </w:tbl>
    <w:p w14:paraId="5086F3A3" w14:textId="687A51AF" w:rsidR="00EF159A" w:rsidRPr="00EF159A" w:rsidRDefault="00EF159A">
      <w:pPr>
        <w:spacing w:after="0" w:line="240" w:lineRule="auto"/>
        <w:rPr>
          <w:rFonts w:ascii="Times New Roman" w:hAnsi="Times New Roman" w:cs="Times New Roman"/>
          <w:b/>
          <w:bCs/>
          <w:lang w:val="de-DE"/>
        </w:rPr>
      </w:pPr>
    </w:p>
    <w:p w14:paraId="379C9518" w14:textId="0D10907D" w:rsidR="00EF159A" w:rsidRDefault="00EF159A">
      <w:pPr>
        <w:spacing w:after="0" w:line="240" w:lineRule="auto"/>
        <w:rPr>
          <w:rFonts w:ascii="Times New Roman" w:hAnsi="Times New Roman" w:cs="Times New Roman"/>
          <w:b/>
          <w:bCs/>
          <w:sz w:val="24"/>
          <w:szCs w:val="24"/>
          <w:lang w:val="de-DE"/>
        </w:rPr>
      </w:pPr>
      <w:r>
        <w:rPr>
          <w:rFonts w:ascii="Times New Roman" w:hAnsi="Times New Roman" w:cs="Times New Roman"/>
          <w:b/>
          <w:bCs/>
          <w:sz w:val="24"/>
          <w:szCs w:val="24"/>
          <w:lang w:val="de-DE"/>
        </w:rPr>
        <w:br w:type="page"/>
      </w:r>
    </w:p>
    <w:p w14:paraId="0E3305A3" w14:textId="77777777" w:rsidR="00EF159A" w:rsidRPr="00EF159A" w:rsidRDefault="00EF159A" w:rsidP="00EF159A">
      <w:pPr>
        <w:jc w:val="center"/>
        <w:rPr>
          <w:rFonts w:ascii="Times New Roman" w:hAnsi="Times New Roman" w:cs="Times New Roman"/>
          <w:b/>
          <w:bCs/>
          <w:sz w:val="28"/>
          <w:szCs w:val="28"/>
          <w:lang w:val="de-DE"/>
        </w:rPr>
      </w:pPr>
      <w:r w:rsidRPr="00EF159A">
        <w:rPr>
          <w:rFonts w:ascii="Times New Roman" w:hAnsi="Times New Roman" w:cs="Times New Roman"/>
          <w:b/>
          <w:bCs/>
          <w:sz w:val="28"/>
          <w:szCs w:val="28"/>
          <w:lang w:val="de-DE"/>
        </w:rPr>
        <w:lastRenderedPageBreak/>
        <w:t>Teilnehmerverzeichnis</w:t>
      </w:r>
    </w:p>
    <w:p w14:paraId="566BFD14" w14:textId="77777777" w:rsidR="00EF159A" w:rsidRDefault="00EF159A" w:rsidP="00EF159A">
      <w:pPr>
        <w:rPr>
          <w:rFonts w:ascii="Times New Roman" w:hAnsi="Times New Roman" w:cs="Times New Roman"/>
          <w:sz w:val="28"/>
          <w:szCs w:val="28"/>
          <w:lang w:val="de-DE"/>
        </w:rPr>
      </w:pPr>
    </w:p>
    <w:p w14:paraId="07D8D152" w14:textId="77777777" w:rsidR="00EF159A" w:rsidRPr="00DB51AE" w:rsidRDefault="00EF159A" w:rsidP="00EF159A">
      <w:pPr>
        <w:tabs>
          <w:tab w:val="left" w:pos="1890"/>
          <w:tab w:val="left" w:pos="6988"/>
          <w:tab w:val="left" w:pos="7283"/>
          <w:tab w:val="left" w:leader="dot" w:pos="8080"/>
        </w:tabs>
        <w:spacing w:after="0" w:line="360" w:lineRule="auto"/>
        <w:rPr>
          <w:rFonts w:ascii="Times New Roman" w:eastAsiaTheme="minorEastAsia" w:hAnsi="Times New Roman" w:cs="Times New Roman"/>
          <w:b/>
          <w:bCs/>
          <w:sz w:val="24"/>
          <w:szCs w:val="24"/>
          <w:lang w:val="de-DE"/>
        </w:rPr>
      </w:pPr>
      <w:r w:rsidRPr="00AF5E21">
        <w:rPr>
          <w:rFonts w:ascii="Times New Roman" w:eastAsiaTheme="minorEastAsia" w:hAnsi="Times New Roman" w:cs="Times New Roman"/>
          <w:b/>
          <w:bCs/>
          <w:sz w:val="24"/>
          <w:szCs w:val="24"/>
          <w:lang w:val="de-DE"/>
        </w:rPr>
        <w:t xml:space="preserve">Iva </w:t>
      </w:r>
      <w:proofErr w:type="spellStart"/>
      <w:r w:rsidRPr="00AF5E21">
        <w:rPr>
          <w:rFonts w:ascii="Times New Roman" w:eastAsiaTheme="minorEastAsia" w:hAnsi="Times New Roman" w:cs="Times New Roman"/>
          <w:b/>
          <w:bCs/>
          <w:sz w:val="24"/>
          <w:szCs w:val="24"/>
          <w:lang w:val="de-DE"/>
        </w:rPr>
        <w:t>Beránková</w:t>
      </w:r>
      <w:proofErr w:type="spellEnd"/>
      <w:r>
        <w:rPr>
          <w:rFonts w:ascii="Times New Roman" w:eastAsiaTheme="minorEastAsia" w:hAnsi="Times New Roman" w:cs="Times New Roman"/>
          <w:b/>
          <w:bCs/>
          <w:sz w:val="24"/>
          <w:szCs w:val="24"/>
          <w:lang w:val="de-DE"/>
        </w:rPr>
        <w:t xml:space="preserve">, </w:t>
      </w:r>
      <w:proofErr w:type="spellStart"/>
      <w:r w:rsidRPr="00AF5E21">
        <w:rPr>
          <w:rFonts w:ascii="Times New Roman" w:eastAsiaTheme="minorEastAsia" w:hAnsi="Times New Roman" w:cs="Times New Roman"/>
          <w:sz w:val="24"/>
          <w:szCs w:val="24"/>
          <w:lang w:val="de-DE"/>
        </w:rPr>
        <w:t>Palacký</w:t>
      </w:r>
      <w:proofErr w:type="spellEnd"/>
      <w:r w:rsidRPr="00AF5E21">
        <w:rPr>
          <w:rFonts w:ascii="Times New Roman" w:eastAsiaTheme="minorEastAsia" w:hAnsi="Times New Roman" w:cs="Times New Roman"/>
          <w:sz w:val="24"/>
          <w:szCs w:val="24"/>
          <w:lang w:val="de-DE"/>
        </w:rPr>
        <w:t xml:space="preserve"> Universität Olomouc (Tschechien)</w:t>
      </w:r>
    </w:p>
    <w:p w14:paraId="23E2DD3B" w14:textId="77777777" w:rsidR="00EF159A" w:rsidRPr="00DB51AE" w:rsidRDefault="00EF159A" w:rsidP="00EF159A">
      <w:pPr>
        <w:tabs>
          <w:tab w:val="left" w:pos="7371"/>
        </w:tabs>
        <w:spacing w:after="0" w:line="360" w:lineRule="auto"/>
        <w:rPr>
          <w:rFonts w:ascii="Times New Roman" w:eastAsiaTheme="minorEastAsia" w:hAnsi="Times New Roman" w:cs="Times New Roman"/>
          <w:b/>
          <w:bCs/>
          <w:sz w:val="24"/>
          <w:szCs w:val="24"/>
          <w:lang w:val="de-DE"/>
        </w:rPr>
      </w:pPr>
      <w:r w:rsidRPr="00AF5E21">
        <w:rPr>
          <w:rFonts w:ascii="Times New Roman" w:eastAsiaTheme="minorEastAsia" w:hAnsi="Times New Roman" w:cs="Times New Roman"/>
          <w:b/>
          <w:bCs/>
          <w:sz w:val="24"/>
          <w:szCs w:val="24"/>
          <w:lang w:val="de-DE"/>
        </w:rPr>
        <w:t xml:space="preserve">Violeta </w:t>
      </w:r>
      <w:proofErr w:type="spellStart"/>
      <w:r w:rsidRPr="00AF5E21">
        <w:rPr>
          <w:rFonts w:ascii="Times New Roman" w:eastAsiaTheme="minorEastAsia" w:hAnsi="Times New Roman" w:cs="Times New Roman"/>
          <w:b/>
          <w:bCs/>
          <w:sz w:val="24"/>
          <w:szCs w:val="24"/>
          <w:lang w:val="de-DE"/>
        </w:rPr>
        <w:t>Birbilaitė</w:t>
      </w:r>
      <w:proofErr w:type="spellEnd"/>
      <w:r>
        <w:rPr>
          <w:rFonts w:ascii="Times New Roman" w:eastAsiaTheme="minorEastAsia" w:hAnsi="Times New Roman" w:cs="Times New Roman"/>
          <w:b/>
          <w:bCs/>
          <w:sz w:val="24"/>
          <w:szCs w:val="24"/>
          <w:lang w:val="de-DE"/>
        </w:rPr>
        <w:t xml:space="preserve">, </w:t>
      </w:r>
      <w:r w:rsidRPr="00AF5E21">
        <w:rPr>
          <w:rFonts w:ascii="Times New Roman" w:eastAsiaTheme="minorEastAsia" w:hAnsi="Times New Roman" w:cs="Times New Roman"/>
          <w:sz w:val="24"/>
          <w:szCs w:val="24"/>
          <w:lang w:val="de-DE"/>
        </w:rPr>
        <w:t>Universität Vilnius (Litauen)</w:t>
      </w:r>
    </w:p>
    <w:p w14:paraId="514DDAE0" w14:textId="77777777" w:rsidR="00EF159A" w:rsidRPr="00DB51AE" w:rsidRDefault="00EF159A" w:rsidP="00EF159A">
      <w:pPr>
        <w:spacing w:after="0" w:line="360" w:lineRule="auto"/>
        <w:rPr>
          <w:rFonts w:ascii="Times New Roman" w:eastAsiaTheme="minorEastAsia" w:hAnsi="Times New Roman" w:cs="Times New Roman"/>
          <w:b/>
          <w:bCs/>
          <w:lang w:val="de-DE"/>
        </w:rPr>
      </w:pPr>
      <w:proofErr w:type="spellStart"/>
      <w:r w:rsidRPr="00AF5E21">
        <w:rPr>
          <w:rFonts w:ascii="Times New Roman" w:eastAsiaTheme="minorEastAsia" w:hAnsi="Times New Roman" w:cs="Times New Roman"/>
          <w:b/>
          <w:bCs/>
          <w:sz w:val="24"/>
          <w:szCs w:val="24"/>
          <w:lang w:val="de-DE"/>
        </w:rPr>
        <w:t>Markéta</w:t>
      </w:r>
      <w:proofErr w:type="spellEnd"/>
      <w:r w:rsidRPr="00AF5E21">
        <w:rPr>
          <w:rFonts w:ascii="Times New Roman" w:eastAsiaTheme="minorEastAsia" w:hAnsi="Times New Roman" w:cs="Times New Roman"/>
          <w:b/>
          <w:bCs/>
          <w:sz w:val="24"/>
          <w:szCs w:val="24"/>
          <w:lang w:val="de-DE"/>
        </w:rPr>
        <w:t xml:space="preserve"> </w:t>
      </w:r>
      <w:proofErr w:type="spellStart"/>
      <w:r w:rsidRPr="00AF5E21">
        <w:rPr>
          <w:rFonts w:ascii="Times New Roman" w:eastAsiaTheme="minorEastAsia" w:hAnsi="Times New Roman" w:cs="Times New Roman"/>
          <w:b/>
          <w:bCs/>
          <w:sz w:val="24"/>
          <w:szCs w:val="24"/>
          <w:lang w:val="de-DE"/>
        </w:rPr>
        <w:t>Brožová</w:t>
      </w:r>
      <w:proofErr w:type="spellEnd"/>
      <w:r>
        <w:rPr>
          <w:rFonts w:ascii="Times New Roman" w:eastAsiaTheme="minorEastAsia" w:hAnsi="Times New Roman" w:cs="Times New Roman"/>
          <w:b/>
          <w:bCs/>
          <w:lang w:val="de-DE"/>
        </w:rPr>
        <w:t xml:space="preserve">, </w:t>
      </w:r>
      <w:r w:rsidRPr="00AF5E21">
        <w:rPr>
          <w:rFonts w:ascii="Times New Roman" w:eastAsiaTheme="minorEastAsia" w:hAnsi="Times New Roman" w:cs="Times New Roman"/>
          <w:sz w:val="24"/>
          <w:szCs w:val="24"/>
          <w:lang w:val="de-DE"/>
        </w:rPr>
        <w:t>Jan-</w:t>
      </w:r>
      <w:proofErr w:type="spellStart"/>
      <w:r w:rsidRPr="00AF5E21">
        <w:rPr>
          <w:rFonts w:ascii="Times New Roman" w:eastAsiaTheme="minorEastAsia" w:hAnsi="Times New Roman" w:cs="Times New Roman"/>
          <w:sz w:val="24"/>
          <w:szCs w:val="24"/>
          <w:lang w:val="de-DE"/>
        </w:rPr>
        <w:t>Evangelista</w:t>
      </w:r>
      <w:proofErr w:type="spellEnd"/>
      <w:r w:rsidRPr="00AF5E21">
        <w:rPr>
          <w:rFonts w:ascii="Times New Roman" w:eastAsiaTheme="minorEastAsia" w:hAnsi="Times New Roman" w:cs="Times New Roman"/>
          <w:sz w:val="24"/>
          <w:szCs w:val="24"/>
          <w:lang w:val="de-DE"/>
        </w:rPr>
        <w:t>-</w:t>
      </w:r>
      <w:proofErr w:type="spellStart"/>
      <w:r w:rsidRPr="00AF5E21">
        <w:rPr>
          <w:rFonts w:ascii="Times New Roman" w:eastAsiaTheme="minorEastAsia" w:hAnsi="Times New Roman" w:cs="Times New Roman"/>
          <w:sz w:val="24"/>
          <w:szCs w:val="24"/>
          <w:lang w:val="de-DE"/>
        </w:rPr>
        <w:t>Purkyně</w:t>
      </w:r>
      <w:proofErr w:type="spellEnd"/>
      <w:r w:rsidRPr="00AF5E21">
        <w:rPr>
          <w:rFonts w:ascii="Times New Roman" w:eastAsiaTheme="minorEastAsia" w:hAnsi="Times New Roman" w:cs="Times New Roman"/>
          <w:sz w:val="24"/>
          <w:szCs w:val="24"/>
          <w:lang w:val="de-DE"/>
        </w:rPr>
        <w:t xml:space="preserve">-Universität in </w:t>
      </w:r>
      <w:proofErr w:type="spellStart"/>
      <w:r w:rsidRPr="00AF5E21">
        <w:rPr>
          <w:rFonts w:ascii="Times New Roman" w:eastAsiaTheme="minorEastAsia" w:hAnsi="Times New Roman" w:cs="Times New Roman"/>
          <w:sz w:val="24"/>
          <w:szCs w:val="24"/>
          <w:lang w:val="de-DE"/>
        </w:rPr>
        <w:t>Ústí</w:t>
      </w:r>
      <w:proofErr w:type="spellEnd"/>
      <w:r w:rsidRPr="00AF5E21">
        <w:rPr>
          <w:rFonts w:ascii="Times New Roman" w:eastAsiaTheme="minorEastAsia" w:hAnsi="Times New Roman" w:cs="Times New Roman"/>
          <w:sz w:val="24"/>
          <w:szCs w:val="24"/>
          <w:lang w:val="de-DE"/>
        </w:rPr>
        <w:t xml:space="preserve"> </w:t>
      </w:r>
      <w:proofErr w:type="spellStart"/>
      <w:r w:rsidRPr="00AF5E21">
        <w:rPr>
          <w:rFonts w:ascii="Times New Roman" w:eastAsiaTheme="minorEastAsia" w:hAnsi="Times New Roman" w:cs="Times New Roman"/>
          <w:sz w:val="24"/>
          <w:szCs w:val="24"/>
          <w:lang w:val="de-DE"/>
        </w:rPr>
        <w:t>nad</w:t>
      </w:r>
      <w:proofErr w:type="spellEnd"/>
      <w:r w:rsidRPr="00AF5E21">
        <w:rPr>
          <w:rFonts w:ascii="Times New Roman" w:eastAsiaTheme="minorEastAsia" w:hAnsi="Times New Roman" w:cs="Times New Roman"/>
          <w:sz w:val="24"/>
          <w:szCs w:val="24"/>
          <w:lang w:val="de-DE"/>
        </w:rPr>
        <w:t xml:space="preserve"> </w:t>
      </w:r>
      <w:proofErr w:type="spellStart"/>
      <w:r w:rsidRPr="00AF5E21">
        <w:rPr>
          <w:rFonts w:ascii="Times New Roman" w:eastAsiaTheme="minorEastAsia" w:hAnsi="Times New Roman" w:cs="Times New Roman"/>
          <w:sz w:val="24"/>
          <w:szCs w:val="24"/>
          <w:lang w:val="de-DE"/>
        </w:rPr>
        <w:t>Labem</w:t>
      </w:r>
      <w:proofErr w:type="spellEnd"/>
      <w:r w:rsidRPr="00AF5E21">
        <w:rPr>
          <w:rFonts w:ascii="Times New Roman" w:eastAsiaTheme="minorEastAsia" w:hAnsi="Times New Roman" w:cs="Times New Roman"/>
          <w:sz w:val="24"/>
          <w:szCs w:val="24"/>
          <w:lang w:val="de-DE"/>
        </w:rPr>
        <w:t xml:space="preserve"> (Tschechien)</w:t>
      </w:r>
    </w:p>
    <w:p w14:paraId="32D2B74A" w14:textId="77777777" w:rsidR="00EF159A" w:rsidRPr="00EF159A" w:rsidRDefault="00EF159A" w:rsidP="00EF159A">
      <w:pPr>
        <w:spacing w:after="0" w:line="360" w:lineRule="auto"/>
        <w:rPr>
          <w:rFonts w:ascii="Times New Roman" w:eastAsiaTheme="minorEastAsia" w:hAnsi="Times New Roman" w:cs="Times New Roman"/>
          <w:b/>
          <w:bCs/>
          <w:sz w:val="24"/>
          <w:szCs w:val="24"/>
          <w:lang w:val="de-DE"/>
        </w:rPr>
      </w:pPr>
      <w:r w:rsidRPr="00EF159A">
        <w:rPr>
          <w:rFonts w:ascii="Times New Roman" w:eastAsiaTheme="minorEastAsia" w:hAnsi="Times New Roman" w:cs="Times New Roman"/>
          <w:b/>
          <w:bCs/>
          <w:sz w:val="24"/>
          <w:szCs w:val="24"/>
          <w:lang w:val="de-DE"/>
        </w:rPr>
        <w:t xml:space="preserve">Ariana </w:t>
      </w:r>
      <w:proofErr w:type="spellStart"/>
      <w:r w:rsidRPr="00EF159A">
        <w:rPr>
          <w:rFonts w:ascii="Times New Roman" w:eastAsiaTheme="minorEastAsia" w:hAnsi="Times New Roman" w:cs="Times New Roman"/>
          <w:b/>
          <w:bCs/>
          <w:sz w:val="24"/>
          <w:szCs w:val="24"/>
          <w:lang w:val="de-DE"/>
        </w:rPr>
        <w:t>Burmistrova</w:t>
      </w:r>
      <w:proofErr w:type="spellEnd"/>
      <w:r w:rsidRPr="00EF159A">
        <w:rPr>
          <w:rFonts w:ascii="Times New Roman" w:eastAsiaTheme="minorEastAsia" w:hAnsi="Times New Roman" w:cs="Times New Roman"/>
          <w:b/>
          <w:bCs/>
          <w:sz w:val="24"/>
          <w:szCs w:val="24"/>
          <w:lang w:val="de-DE"/>
        </w:rPr>
        <w:t xml:space="preserve">, </w:t>
      </w:r>
      <w:r w:rsidRPr="00EF159A">
        <w:rPr>
          <w:rFonts w:ascii="Times New Roman" w:eastAsiaTheme="minorEastAsia" w:hAnsi="Times New Roman" w:cs="Times New Roman"/>
          <w:sz w:val="24"/>
          <w:szCs w:val="24"/>
          <w:lang w:val="de-DE"/>
        </w:rPr>
        <w:t>Universität Vilnius (Litauen)</w:t>
      </w:r>
    </w:p>
    <w:p w14:paraId="58CE6BA5" w14:textId="77777777" w:rsidR="00EF159A" w:rsidRPr="00DB51AE" w:rsidRDefault="00EF159A" w:rsidP="00EF159A">
      <w:pPr>
        <w:spacing w:after="0" w:line="360" w:lineRule="auto"/>
        <w:rPr>
          <w:rFonts w:ascii="Times New Roman" w:eastAsiaTheme="minorEastAsia" w:hAnsi="Times New Roman" w:cs="Times New Roman"/>
          <w:b/>
          <w:bCs/>
          <w:sz w:val="24"/>
          <w:szCs w:val="24"/>
          <w:lang w:val="de-DE"/>
        </w:rPr>
      </w:pPr>
      <w:r w:rsidRPr="00AF5E21">
        <w:rPr>
          <w:rFonts w:ascii="Times New Roman" w:eastAsiaTheme="minorEastAsia" w:hAnsi="Times New Roman" w:cs="Times New Roman"/>
          <w:b/>
          <w:bCs/>
          <w:sz w:val="24"/>
          <w:szCs w:val="24"/>
          <w:lang w:val="de-DE"/>
        </w:rPr>
        <w:t xml:space="preserve">Tomas </w:t>
      </w:r>
      <w:proofErr w:type="spellStart"/>
      <w:r w:rsidRPr="00AF5E21">
        <w:rPr>
          <w:rFonts w:ascii="Times New Roman" w:eastAsiaTheme="minorEastAsia" w:hAnsi="Times New Roman" w:cs="Times New Roman"/>
          <w:b/>
          <w:bCs/>
          <w:sz w:val="24"/>
          <w:szCs w:val="24"/>
          <w:lang w:val="de-DE"/>
        </w:rPr>
        <w:t>Daugvila</w:t>
      </w:r>
      <w:proofErr w:type="spellEnd"/>
      <w:r>
        <w:rPr>
          <w:rFonts w:ascii="Times New Roman" w:eastAsiaTheme="minorEastAsia" w:hAnsi="Times New Roman" w:cs="Times New Roman"/>
          <w:b/>
          <w:bCs/>
          <w:sz w:val="24"/>
          <w:szCs w:val="24"/>
          <w:lang w:val="de-DE"/>
        </w:rPr>
        <w:t xml:space="preserve">, </w:t>
      </w:r>
      <w:r w:rsidRPr="00AF5E21">
        <w:rPr>
          <w:rFonts w:ascii="Times New Roman" w:eastAsiaTheme="minorEastAsia" w:hAnsi="Times New Roman" w:cs="Times New Roman"/>
          <w:sz w:val="24"/>
          <w:szCs w:val="24"/>
          <w:lang w:val="de-DE"/>
        </w:rPr>
        <w:t>Universität Vilnius (Litauen)</w:t>
      </w:r>
    </w:p>
    <w:p w14:paraId="02048A03" w14:textId="77777777" w:rsidR="00EF159A" w:rsidRPr="00DB51AE" w:rsidRDefault="00EF159A" w:rsidP="00EF159A">
      <w:pPr>
        <w:spacing w:after="0" w:line="360" w:lineRule="auto"/>
        <w:rPr>
          <w:rFonts w:ascii="Times New Roman" w:eastAsiaTheme="minorEastAsia" w:hAnsi="Times New Roman" w:cs="Times New Roman"/>
          <w:b/>
          <w:bCs/>
          <w:sz w:val="24"/>
          <w:szCs w:val="24"/>
          <w:lang w:val="de-DE"/>
        </w:rPr>
      </w:pPr>
      <w:proofErr w:type="spellStart"/>
      <w:r w:rsidRPr="00AF5E21">
        <w:rPr>
          <w:rFonts w:ascii="Times New Roman" w:eastAsiaTheme="minorEastAsia" w:hAnsi="Times New Roman" w:cs="Times New Roman"/>
          <w:b/>
          <w:bCs/>
          <w:sz w:val="24"/>
          <w:szCs w:val="24"/>
          <w:lang w:val="de-DE"/>
        </w:rPr>
        <w:t>Dovilė</w:t>
      </w:r>
      <w:proofErr w:type="spellEnd"/>
      <w:r w:rsidRPr="00AF5E21">
        <w:rPr>
          <w:rFonts w:ascii="Times New Roman" w:eastAsiaTheme="minorEastAsia" w:hAnsi="Times New Roman" w:cs="Times New Roman"/>
          <w:b/>
          <w:bCs/>
          <w:sz w:val="24"/>
          <w:szCs w:val="24"/>
          <w:lang w:val="de-DE"/>
        </w:rPr>
        <w:t xml:space="preserve"> </w:t>
      </w:r>
      <w:proofErr w:type="spellStart"/>
      <w:r w:rsidRPr="00AF5E21">
        <w:rPr>
          <w:rFonts w:ascii="Times New Roman" w:eastAsiaTheme="minorEastAsia" w:hAnsi="Times New Roman" w:cs="Times New Roman"/>
          <w:b/>
          <w:bCs/>
          <w:sz w:val="24"/>
          <w:szCs w:val="24"/>
          <w:lang w:val="de-DE"/>
        </w:rPr>
        <w:t>Dūdėnaitė</w:t>
      </w:r>
      <w:proofErr w:type="spellEnd"/>
      <w:r>
        <w:rPr>
          <w:rFonts w:ascii="Times New Roman" w:eastAsiaTheme="minorEastAsia" w:hAnsi="Times New Roman" w:cs="Times New Roman"/>
          <w:b/>
          <w:bCs/>
          <w:sz w:val="24"/>
          <w:szCs w:val="24"/>
          <w:lang w:val="de-DE"/>
        </w:rPr>
        <w:t xml:space="preserve">, </w:t>
      </w:r>
      <w:r w:rsidRPr="00AF5E21">
        <w:rPr>
          <w:rFonts w:ascii="Times New Roman" w:eastAsiaTheme="minorEastAsia" w:hAnsi="Times New Roman" w:cs="Times New Roman"/>
          <w:sz w:val="24"/>
          <w:szCs w:val="24"/>
          <w:lang w:val="de-DE"/>
        </w:rPr>
        <w:t>Universität Vilnius (Litauen)</w:t>
      </w:r>
    </w:p>
    <w:p w14:paraId="032F4C3E" w14:textId="77777777" w:rsidR="00EF159A" w:rsidRPr="00AF5E21" w:rsidRDefault="00EF159A" w:rsidP="00EF159A">
      <w:pPr>
        <w:spacing w:after="0" w:line="360" w:lineRule="auto"/>
        <w:rPr>
          <w:rFonts w:ascii="Times New Roman" w:hAnsi="Times New Roman" w:cs="Times New Roman"/>
          <w:sz w:val="24"/>
          <w:szCs w:val="24"/>
          <w:lang w:val="de-DE"/>
        </w:rPr>
      </w:pPr>
      <w:r w:rsidRPr="00AF5E21">
        <w:rPr>
          <w:rFonts w:ascii="Times New Roman" w:eastAsiaTheme="minorEastAsia" w:hAnsi="Times New Roman" w:cs="Times New Roman"/>
          <w:b/>
          <w:bCs/>
          <w:color w:val="000000" w:themeColor="text1"/>
          <w:sz w:val="24"/>
          <w:szCs w:val="24"/>
          <w:lang w:val="de-DE"/>
        </w:rPr>
        <w:t xml:space="preserve">Barbara </w:t>
      </w:r>
      <w:proofErr w:type="spellStart"/>
      <w:r w:rsidRPr="00AF5E21">
        <w:rPr>
          <w:rFonts w:ascii="Times New Roman" w:eastAsiaTheme="minorEastAsia" w:hAnsi="Times New Roman" w:cs="Times New Roman"/>
          <w:b/>
          <w:bCs/>
          <w:color w:val="000000" w:themeColor="text1"/>
          <w:sz w:val="24"/>
          <w:szCs w:val="24"/>
          <w:lang w:val="de-DE"/>
        </w:rPr>
        <w:t>Hollop</w:t>
      </w:r>
      <w:proofErr w:type="spellEnd"/>
      <w:r w:rsidRPr="00F17436">
        <w:rPr>
          <w:rFonts w:ascii="Times New Roman" w:hAnsi="Times New Roman" w:cs="Times New Roman"/>
          <w:b/>
          <w:bCs/>
          <w:lang w:val="de-DE"/>
        </w:rPr>
        <w:t>,</w:t>
      </w:r>
      <w:r>
        <w:rPr>
          <w:rFonts w:ascii="Times New Roman" w:hAnsi="Times New Roman" w:cs="Times New Roman"/>
          <w:lang w:val="de-DE"/>
        </w:rPr>
        <w:t xml:space="preserve"> </w:t>
      </w:r>
      <w:r w:rsidRPr="00AF5E21">
        <w:rPr>
          <w:rFonts w:ascii="Times New Roman" w:eastAsiaTheme="minorEastAsia" w:hAnsi="Times New Roman" w:cs="Times New Roman"/>
          <w:color w:val="000000" w:themeColor="text1"/>
          <w:sz w:val="24"/>
          <w:szCs w:val="24"/>
          <w:lang w:val="de-DE"/>
        </w:rPr>
        <w:t>Humboldt-Universität zu Berlin (Deutschland)</w:t>
      </w:r>
    </w:p>
    <w:p w14:paraId="488C8E03" w14:textId="77777777" w:rsidR="00EF159A" w:rsidRPr="00CD69AC" w:rsidRDefault="00EF159A" w:rsidP="00EF159A">
      <w:pPr>
        <w:spacing w:after="0" w:line="360" w:lineRule="auto"/>
        <w:rPr>
          <w:rFonts w:ascii="Times New Roman" w:eastAsiaTheme="minorEastAsia" w:hAnsi="Times New Roman" w:cs="Times New Roman"/>
          <w:b/>
          <w:bCs/>
          <w:sz w:val="24"/>
          <w:szCs w:val="24"/>
          <w:lang w:val="de-DE"/>
        </w:rPr>
      </w:pPr>
      <w:r w:rsidRPr="00AF5E21">
        <w:rPr>
          <w:rFonts w:ascii="Times New Roman" w:eastAsiaTheme="minorEastAsia" w:hAnsi="Times New Roman" w:cs="Times New Roman"/>
          <w:b/>
          <w:bCs/>
          <w:sz w:val="24"/>
          <w:szCs w:val="24"/>
          <w:lang w:val="de-DE"/>
        </w:rPr>
        <w:t>Erik Horvat</w:t>
      </w:r>
      <w:r>
        <w:rPr>
          <w:rFonts w:ascii="Times New Roman" w:eastAsiaTheme="minorEastAsia" w:hAnsi="Times New Roman" w:cs="Times New Roman"/>
          <w:b/>
          <w:bCs/>
          <w:sz w:val="24"/>
          <w:szCs w:val="24"/>
          <w:lang w:val="de-DE"/>
        </w:rPr>
        <w:t xml:space="preserve">, </w:t>
      </w:r>
      <w:r w:rsidRPr="00AF5E21">
        <w:rPr>
          <w:rFonts w:ascii="Times New Roman" w:eastAsiaTheme="minorEastAsia" w:hAnsi="Times New Roman" w:cs="Times New Roman"/>
          <w:sz w:val="24"/>
          <w:szCs w:val="24"/>
          <w:lang w:val="de-DE"/>
        </w:rPr>
        <w:t>Universität Maribor (Slowenien)</w:t>
      </w:r>
    </w:p>
    <w:p w14:paraId="5330EF5D" w14:textId="77777777" w:rsidR="00EF159A" w:rsidRPr="00CD69AC" w:rsidRDefault="00EF159A" w:rsidP="00EF159A">
      <w:pPr>
        <w:spacing w:after="0" w:line="360" w:lineRule="auto"/>
        <w:rPr>
          <w:rFonts w:ascii="Times New Roman" w:hAnsi="Times New Roman" w:cs="Times New Roman"/>
          <w:b/>
          <w:bCs/>
          <w:sz w:val="24"/>
          <w:szCs w:val="24"/>
          <w:lang w:val="de-DE"/>
        </w:rPr>
      </w:pPr>
      <w:proofErr w:type="spellStart"/>
      <w:r w:rsidRPr="00AF5E21">
        <w:rPr>
          <w:rFonts w:ascii="Times New Roman" w:eastAsiaTheme="minorEastAsia" w:hAnsi="Times New Roman" w:cs="Times New Roman"/>
          <w:b/>
          <w:bCs/>
          <w:sz w:val="24"/>
          <w:szCs w:val="24"/>
          <w:lang w:val="de-DE"/>
        </w:rPr>
        <w:t>Akvilina</w:t>
      </w:r>
      <w:proofErr w:type="spellEnd"/>
      <w:r w:rsidRPr="00AF5E21">
        <w:rPr>
          <w:rFonts w:ascii="Times New Roman" w:eastAsiaTheme="minorEastAsia" w:hAnsi="Times New Roman" w:cs="Times New Roman"/>
          <w:b/>
          <w:bCs/>
          <w:sz w:val="24"/>
          <w:szCs w:val="24"/>
          <w:lang w:val="de-DE"/>
        </w:rPr>
        <w:t xml:space="preserve"> </w:t>
      </w:r>
      <w:proofErr w:type="spellStart"/>
      <w:r w:rsidRPr="00AF5E21">
        <w:rPr>
          <w:rFonts w:ascii="Times New Roman" w:eastAsiaTheme="minorEastAsia" w:hAnsi="Times New Roman" w:cs="Times New Roman"/>
          <w:b/>
          <w:bCs/>
          <w:sz w:val="24"/>
          <w:szCs w:val="24"/>
          <w:lang w:val="de-DE"/>
        </w:rPr>
        <w:t>Jonauskaitė</w:t>
      </w:r>
      <w:proofErr w:type="spellEnd"/>
      <w:r>
        <w:rPr>
          <w:rFonts w:ascii="Times New Roman" w:hAnsi="Times New Roman" w:cs="Times New Roman"/>
          <w:b/>
          <w:bCs/>
          <w:sz w:val="24"/>
          <w:szCs w:val="24"/>
          <w:lang w:val="de-DE"/>
        </w:rPr>
        <w:t xml:space="preserve">, </w:t>
      </w:r>
      <w:r w:rsidRPr="00AF5E21">
        <w:rPr>
          <w:rFonts w:ascii="Times New Roman" w:eastAsiaTheme="minorEastAsia" w:hAnsi="Times New Roman" w:cs="Times New Roman"/>
          <w:sz w:val="24"/>
          <w:szCs w:val="24"/>
          <w:lang w:val="de-DE"/>
        </w:rPr>
        <w:t>Universität Vilnius (Litauen)</w:t>
      </w:r>
    </w:p>
    <w:p w14:paraId="175B92A9" w14:textId="77777777" w:rsidR="00EF159A" w:rsidRPr="00AF5E21" w:rsidRDefault="00EF159A" w:rsidP="00EF159A">
      <w:pPr>
        <w:spacing w:after="0" w:line="360" w:lineRule="auto"/>
        <w:rPr>
          <w:rFonts w:ascii="Times New Roman" w:eastAsiaTheme="minorEastAsia" w:hAnsi="Times New Roman" w:cs="Times New Roman"/>
          <w:sz w:val="24"/>
          <w:szCs w:val="24"/>
          <w:lang w:val="de-DE"/>
        </w:rPr>
      </w:pPr>
      <w:r w:rsidRPr="00AF5E21">
        <w:rPr>
          <w:rFonts w:ascii="Times New Roman" w:eastAsiaTheme="minorEastAsia" w:hAnsi="Times New Roman" w:cs="Times New Roman"/>
          <w:b/>
          <w:bCs/>
          <w:sz w:val="24"/>
          <w:szCs w:val="24"/>
          <w:lang w:val="de-DE"/>
        </w:rPr>
        <w:t xml:space="preserve">Aleksandra </w:t>
      </w:r>
      <w:proofErr w:type="spellStart"/>
      <w:r w:rsidRPr="00AF5E21">
        <w:rPr>
          <w:rFonts w:ascii="Times New Roman" w:eastAsiaTheme="minorEastAsia" w:hAnsi="Times New Roman" w:cs="Times New Roman"/>
          <w:b/>
          <w:bCs/>
          <w:sz w:val="24"/>
          <w:szCs w:val="24"/>
          <w:lang w:val="de-DE"/>
        </w:rPr>
        <w:t>Kamińska</w:t>
      </w:r>
      <w:proofErr w:type="spellEnd"/>
      <w:r>
        <w:rPr>
          <w:rFonts w:ascii="Times New Roman" w:eastAsiaTheme="minorEastAsia" w:hAnsi="Times New Roman" w:cs="Times New Roman"/>
          <w:sz w:val="24"/>
          <w:szCs w:val="24"/>
          <w:lang w:val="de-DE"/>
        </w:rPr>
        <w:t xml:space="preserve">, </w:t>
      </w:r>
      <w:r w:rsidRPr="00AF5E21">
        <w:rPr>
          <w:rFonts w:ascii="Times New Roman" w:eastAsiaTheme="minorEastAsia" w:hAnsi="Times New Roman" w:cs="Times New Roman"/>
          <w:sz w:val="24"/>
          <w:szCs w:val="24"/>
          <w:lang w:val="de-DE"/>
        </w:rPr>
        <w:t>Universität Wrocław (Polen)</w:t>
      </w:r>
    </w:p>
    <w:p w14:paraId="2F162900" w14:textId="77777777" w:rsidR="00EF159A" w:rsidRPr="00CD69AC" w:rsidRDefault="00EF159A" w:rsidP="00EF159A">
      <w:pPr>
        <w:spacing w:after="0" w:line="360" w:lineRule="auto"/>
        <w:rPr>
          <w:rFonts w:ascii="Times New Roman" w:eastAsiaTheme="minorEastAsia" w:hAnsi="Times New Roman" w:cs="Times New Roman"/>
          <w:b/>
          <w:bCs/>
          <w:lang w:val="de-DE"/>
        </w:rPr>
      </w:pPr>
      <w:r w:rsidRPr="00AF5E21">
        <w:rPr>
          <w:rFonts w:ascii="Times New Roman" w:eastAsiaTheme="minorEastAsia" w:hAnsi="Times New Roman" w:cs="Times New Roman"/>
          <w:b/>
          <w:bCs/>
          <w:sz w:val="24"/>
          <w:szCs w:val="24"/>
          <w:lang w:val="de-DE"/>
        </w:rPr>
        <w:t xml:space="preserve">Klaudia </w:t>
      </w:r>
      <w:proofErr w:type="spellStart"/>
      <w:r w:rsidRPr="00AF5E21">
        <w:rPr>
          <w:rFonts w:ascii="Times New Roman" w:eastAsiaTheme="minorEastAsia" w:hAnsi="Times New Roman" w:cs="Times New Roman"/>
          <w:b/>
          <w:bCs/>
          <w:sz w:val="24"/>
          <w:szCs w:val="24"/>
          <w:lang w:val="de-DE"/>
        </w:rPr>
        <w:t>Kożuszek</w:t>
      </w:r>
      <w:proofErr w:type="spellEnd"/>
      <w:r>
        <w:rPr>
          <w:rFonts w:ascii="Times New Roman" w:eastAsiaTheme="minorEastAsia" w:hAnsi="Times New Roman" w:cs="Times New Roman"/>
          <w:b/>
          <w:bCs/>
          <w:lang w:val="de-DE"/>
        </w:rPr>
        <w:t xml:space="preserve">, </w:t>
      </w:r>
      <w:r w:rsidRPr="00AF5E21">
        <w:rPr>
          <w:rFonts w:ascii="Times New Roman" w:eastAsiaTheme="minorEastAsia" w:hAnsi="Times New Roman" w:cs="Times New Roman"/>
          <w:sz w:val="24"/>
          <w:szCs w:val="24"/>
          <w:lang w:val="de-DE"/>
        </w:rPr>
        <w:t>Universität Rzeszów (Polen)</w:t>
      </w:r>
    </w:p>
    <w:p w14:paraId="002FA30B" w14:textId="77777777" w:rsidR="00EF159A" w:rsidRPr="00CD69AC" w:rsidRDefault="00EF159A" w:rsidP="00EF159A">
      <w:pPr>
        <w:spacing w:after="0" w:line="360" w:lineRule="auto"/>
        <w:rPr>
          <w:rFonts w:ascii="Times New Roman" w:eastAsiaTheme="minorEastAsia" w:hAnsi="Times New Roman" w:cs="Times New Roman"/>
          <w:b/>
          <w:bCs/>
          <w:sz w:val="24"/>
          <w:szCs w:val="24"/>
          <w:lang w:val="de-DE"/>
        </w:rPr>
      </w:pPr>
      <w:proofErr w:type="spellStart"/>
      <w:r w:rsidRPr="00AF5E21">
        <w:rPr>
          <w:rFonts w:ascii="Times New Roman" w:eastAsiaTheme="minorEastAsia" w:hAnsi="Times New Roman" w:cs="Times New Roman"/>
          <w:b/>
          <w:bCs/>
          <w:sz w:val="24"/>
          <w:szCs w:val="24"/>
          <w:lang w:val="de-DE"/>
        </w:rPr>
        <w:t>Modestas</w:t>
      </w:r>
      <w:proofErr w:type="spellEnd"/>
      <w:r w:rsidRPr="00AF5E21">
        <w:rPr>
          <w:rFonts w:ascii="Times New Roman" w:eastAsiaTheme="minorEastAsia" w:hAnsi="Times New Roman" w:cs="Times New Roman"/>
          <w:b/>
          <w:bCs/>
          <w:sz w:val="24"/>
          <w:szCs w:val="24"/>
          <w:lang w:val="de-DE"/>
        </w:rPr>
        <w:t xml:space="preserve"> </w:t>
      </w:r>
      <w:proofErr w:type="spellStart"/>
      <w:r w:rsidRPr="00AF5E21">
        <w:rPr>
          <w:rFonts w:ascii="Times New Roman" w:eastAsiaTheme="minorEastAsia" w:hAnsi="Times New Roman" w:cs="Times New Roman"/>
          <w:b/>
          <w:bCs/>
          <w:sz w:val="24"/>
          <w:szCs w:val="24"/>
          <w:lang w:val="de-DE"/>
        </w:rPr>
        <w:t>Kraužlys</w:t>
      </w:r>
      <w:proofErr w:type="spellEnd"/>
      <w:r>
        <w:rPr>
          <w:rFonts w:ascii="Times New Roman" w:eastAsiaTheme="minorEastAsia" w:hAnsi="Times New Roman" w:cs="Times New Roman"/>
          <w:b/>
          <w:bCs/>
          <w:sz w:val="24"/>
          <w:szCs w:val="24"/>
          <w:lang w:val="de-DE"/>
        </w:rPr>
        <w:t xml:space="preserve">, </w:t>
      </w:r>
      <w:r w:rsidRPr="00AF5E21">
        <w:rPr>
          <w:rFonts w:ascii="Times New Roman" w:eastAsiaTheme="minorEastAsia" w:hAnsi="Times New Roman" w:cs="Times New Roman"/>
          <w:sz w:val="24"/>
          <w:szCs w:val="24"/>
          <w:lang w:val="de-DE"/>
        </w:rPr>
        <w:t>Universität Würzburg (Deutschland)</w:t>
      </w:r>
    </w:p>
    <w:p w14:paraId="3E8E9FC2" w14:textId="77777777" w:rsidR="00EF159A" w:rsidRPr="00CD69AC" w:rsidRDefault="00EF159A" w:rsidP="00EF159A">
      <w:pPr>
        <w:spacing w:after="0" w:line="360" w:lineRule="auto"/>
        <w:rPr>
          <w:rFonts w:ascii="Times New Roman" w:eastAsiaTheme="minorEastAsia" w:hAnsi="Times New Roman" w:cs="Times New Roman"/>
          <w:b/>
          <w:bCs/>
          <w:sz w:val="24"/>
          <w:szCs w:val="24"/>
          <w:lang w:val="en-US"/>
        </w:rPr>
      </w:pPr>
      <w:proofErr w:type="spellStart"/>
      <w:r w:rsidRPr="00AF5E21">
        <w:rPr>
          <w:rFonts w:ascii="Times New Roman" w:eastAsiaTheme="minorEastAsia" w:hAnsi="Times New Roman" w:cs="Times New Roman"/>
          <w:b/>
          <w:bCs/>
          <w:sz w:val="24"/>
          <w:szCs w:val="24"/>
          <w:lang w:val="en-US"/>
        </w:rPr>
        <w:t>Miroslava</w:t>
      </w:r>
      <w:proofErr w:type="spellEnd"/>
      <w:r w:rsidRPr="00AF5E21">
        <w:rPr>
          <w:rFonts w:ascii="Times New Roman" w:eastAsiaTheme="minorEastAsia" w:hAnsi="Times New Roman" w:cs="Times New Roman"/>
          <w:b/>
          <w:bCs/>
          <w:sz w:val="24"/>
          <w:szCs w:val="24"/>
          <w:lang w:val="en-US"/>
        </w:rPr>
        <w:t xml:space="preserve"> </w:t>
      </w:r>
      <w:proofErr w:type="spellStart"/>
      <w:r w:rsidRPr="00AF5E21">
        <w:rPr>
          <w:rFonts w:ascii="Times New Roman" w:eastAsiaTheme="minorEastAsia" w:hAnsi="Times New Roman" w:cs="Times New Roman"/>
          <w:b/>
          <w:bCs/>
          <w:sz w:val="24"/>
          <w:szCs w:val="24"/>
          <w:lang w:val="en-US"/>
        </w:rPr>
        <w:t>Najslova</w:t>
      </w:r>
      <w:proofErr w:type="spellEnd"/>
      <w:r>
        <w:rPr>
          <w:rFonts w:ascii="Times New Roman" w:eastAsiaTheme="minorEastAsia" w:hAnsi="Times New Roman" w:cs="Times New Roman"/>
          <w:b/>
          <w:bCs/>
          <w:sz w:val="24"/>
          <w:szCs w:val="24"/>
          <w:lang w:val="en-US"/>
        </w:rPr>
        <w:t xml:space="preserve">, </w:t>
      </w:r>
      <w:r w:rsidRPr="00AF5E21">
        <w:rPr>
          <w:rFonts w:ascii="Times New Roman" w:eastAsiaTheme="minorEastAsia" w:hAnsi="Times New Roman" w:cs="Times New Roman"/>
          <w:sz w:val="24"/>
          <w:szCs w:val="24"/>
          <w:lang w:val="en-US"/>
        </w:rPr>
        <w:t>St.-</w:t>
      </w:r>
      <w:proofErr w:type="spellStart"/>
      <w:r w:rsidRPr="00AF5E21">
        <w:rPr>
          <w:rFonts w:ascii="Times New Roman" w:eastAsiaTheme="minorEastAsia" w:hAnsi="Times New Roman" w:cs="Times New Roman"/>
          <w:sz w:val="24"/>
          <w:szCs w:val="24"/>
          <w:lang w:val="en-US"/>
        </w:rPr>
        <w:t>Kyrill</w:t>
      </w:r>
      <w:proofErr w:type="spellEnd"/>
      <w:r w:rsidRPr="00AF5E21">
        <w:rPr>
          <w:rFonts w:ascii="Times New Roman" w:eastAsiaTheme="minorEastAsia" w:hAnsi="Times New Roman" w:cs="Times New Roman"/>
          <w:sz w:val="24"/>
          <w:szCs w:val="24"/>
          <w:lang w:val="en-US"/>
        </w:rPr>
        <w:t xml:space="preserve">-und-St.-Method-Universität </w:t>
      </w:r>
      <w:proofErr w:type="spellStart"/>
      <w:r w:rsidRPr="00AF5E21">
        <w:rPr>
          <w:rFonts w:ascii="Times New Roman" w:eastAsiaTheme="minorEastAsia" w:hAnsi="Times New Roman" w:cs="Times New Roman"/>
          <w:sz w:val="24"/>
          <w:szCs w:val="24"/>
          <w:lang w:val="en-US"/>
        </w:rPr>
        <w:t>Trnava</w:t>
      </w:r>
      <w:proofErr w:type="spellEnd"/>
      <w:r w:rsidRPr="00AF5E21">
        <w:rPr>
          <w:rFonts w:ascii="Times New Roman" w:eastAsiaTheme="minorEastAsia" w:hAnsi="Times New Roman" w:cs="Times New Roman"/>
          <w:sz w:val="24"/>
          <w:szCs w:val="24"/>
          <w:lang w:val="en-US"/>
        </w:rPr>
        <w:t xml:space="preserve"> (</w:t>
      </w:r>
      <w:proofErr w:type="spellStart"/>
      <w:r w:rsidRPr="00AF5E21">
        <w:rPr>
          <w:rFonts w:ascii="Times New Roman" w:eastAsiaTheme="minorEastAsia" w:hAnsi="Times New Roman" w:cs="Times New Roman"/>
          <w:sz w:val="24"/>
          <w:szCs w:val="24"/>
          <w:lang w:val="en-US"/>
        </w:rPr>
        <w:t>Slowakei</w:t>
      </w:r>
      <w:proofErr w:type="spellEnd"/>
      <w:r w:rsidRPr="00AF5E21">
        <w:rPr>
          <w:rFonts w:ascii="Times New Roman" w:eastAsiaTheme="minorEastAsia" w:hAnsi="Times New Roman" w:cs="Times New Roman"/>
          <w:sz w:val="24"/>
          <w:szCs w:val="24"/>
          <w:lang w:val="en-US"/>
        </w:rPr>
        <w:t>)</w:t>
      </w:r>
    </w:p>
    <w:p w14:paraId="0093A941" w14:textId="77777777" w:rsidR="00EF159A" w:rsidRPr="00CD69AC" w:rsidRDefault="00EF159A" w:rsidP="00EF159A">
      <w:pPr>
        <w:spacing w:after="0" w:line="360" w:lineRule="auto"/>
        <w:rPr>
          <w:rFonts w:ascii="Times New Roman" w:eastAsiaTheme="minorEastAsia" w:hAnsi="Times New Roman" w:cs="Times New Roman"/>
          <w:b/>
          <w:bCs/>
          <w:sz w:val="24"/>
          <w:szCs w:val="24"/>
          <w:lang w:val="de-DE"/>
        </w:rPr>
      </w:pPr>
      <w:proofErr w:type="spellStart"/>
      <w:r w:rsidRPr="00AF5E21">
        <w:rPr>
          <w:rFonts w:ascii="Times New Roman" w:eastAsiaTheme="minorEastAsia" w:hAnsi="Times New Roman" w:cs="Times New Roman"/>
          <w:b/>
          <w:bCs/>
          <w:sz w:val="24"/>
          <w:szCs w:val="24"/>
          <w:lang w:val="de-DE"/>
        </w:rPr>
        <w:t>Kamilė</w:t>
      </w:r>
      <w:proofErr w:type="spellEnd"/>
      <w:r w:rsidRPr="00AF5E21">
        <w:rPr>
          <w:rFonts w:ascii="Times New Roman" w:eastAsiaTheme="minorEastAsia" w:hAnsi="Times New Roman" w:cs="Times New Roman"/>
          <w:b/>
          <w:bCs/>
          <w:sz w:val="24"/>
          <w:szCs w:val="24"/>
          <w:lang w:val="de-DE"/>
        </w:rPr>
        <w:t xml:space="preserve"> </w:t>
      </w:r>
      <w:proofErr w:type="spellStart"/>
      <w:r w:rsidRPr="00AF5E21">
        <w:rPr>
          <w:rFonts w:ascii="Times New Roman" w:eastAsiaTheme="minorEastAsia" w:hAnsi="Times New Roman" w:cs="Times New Roman"/>
          <w:b/>
          <w:bCs/>
          <w:sz w:val="24"/>
          <w:szCs w:val="24"/>
          <w:lang w:val="de-DE"/>
        </w:rPr>
        <w:t>Pavydytė</w:t>
      </w:r>
      <w:proofErr w:type="spellEnd"/>
      <w:r>
        <w:rPr>
          <w:rFonts w:ascii="Times New Roman" w:eastAsiaTheme="minorEastAsia" w:hAnsi="Times New Roman" w:cs="Times New Roman"/>
          <w:b/>
          <w:bCs/>
          <w:sz w:val="24"/>
          <w:szCs w:val="24"/>
          <w:lang w:val="de-DE"/>
        </w:rPr>
        <w:t xml:space="preserve">, </w:t>
      </w:r>
      <w:r w:rsidRPr="00AF5E21">
        <w:rPr>
          <w:rFonts w:ascii="Times New Roman" w:eastAsiaTheme="minorEastAsia" w:hAnsi="Times New Roman" w:cs="Times New Roman"/>
          <w:sz w:val="24"/>
          <w:szCs w:val="24"/>
          <w:lang w:val="de-DE"/>
        </w:rPr>
        <w:t>Universität Vilnius (Litauen)</w:t>
      </w:r>
    </w:p>
    <w:p w14:paraId="3BD0C0F6" w14:textId="77777777" w:rsidR="00EF159A" w:rsidRPr="00EF159A" w:rsidRDefault="00EF159A" w:rsidP="00EF159A">
      <w:pPr>
        <w:spacing w:after="0" w:line="360" w:lineRule="auto"/>
        <w:rPr>
          <w:rFonts w:ascii="Times New Roman" w:eastAsiaTheme="minorEastAsia" w:hAnsi="Times New Roman" w:cs="Times New Roman"/>
          <w:b/>
          <w:bCs/>
          <w:sz w:val="24"/>
          <w:szCs w:val="24"/>
          <w:lang w:val="de-DE"/>
        </w:rPr>
      </w:pPr>
      <w:r w:rsidRPr="00EF159A">
        <w:rPr>
          <w:rFonts w:ascii="Times New Roman" w:eastAsiaTheme="minorEastAsia" w:hAnsi="Times New Roman" w:cs="Times New Roman"/>
          <w:b/>
          <w:bCs/>
          <w:sz w:val="24"/>
          <w:szCs w:val="24"/>
          <w:lang w:val="de-DE"/>
        </w:rPr>
        <w:t xml:space="preserve">Dorian </w:t>
      </w:r>
      <w:proofErr w:type="spellStart"/>
      <w:r w:rsidRPr="00EF159A">
        <w:rPr>
          <w:rFonts w:ascii="Times New Roman" w:eastAsiaTheme="minorEastAsia" w:hAnsi="Times New Roman" w:cs="Times New Roman"/>
          <w:b/>
          <w:bCs/>
          <w:sz w:val="24"/>
          <w:szCs w:val="24"/>
          <w:lang w:val="de-DE"/>
        </w:rPr>
        <w:t>Pensek</w:t>
      </w:r>
      <w:proofErr w:type="spellEnd"/>
      <w:r w:rsidRPr="00EF159A">
        <w:rPr>
          <w:rFonts w:ascii="Times New Roman" w:eastAsiaTheme="minorEastAsia" w:hAnsi="Times New Roman" w:cs="Times New Roman"/>
          <w:b/>
          <w:bCs/>
          <w:sz w:val="24"/>
          <w:szCs w:val="24"/>
          <w:lang w:val="de-DE"/>
        </w:rPr>
        <w:t xml:space="preserve">-Rader, </w:t>
      </w:r>
      <w:r w:rsidRPr="00EF159A">
        <w:rPr>
          <w:rFonts w:ascii="Times New Roman" w:eastAsiaTheme="minorEastAsia" w:hAnsi="Times New Roman" w:cs="Times New Roman"/>
          <w:sz w:val="24"/>
          <w:szCs w:val="24"/>
          <w:lang w:val="de-DE"/>
        </w:rPr>
        <w:t>Universität Maribor (Slowenien)</w:t>
      </w:r>
    </w:p>
    <w:p w14:paraId="5287667F" w14:textId="77777777" w:rsidR="00EF159A" w:rsidRPr="00CD69AC" w:rsidRDefault="00EF159A" w:rsidP="00EF159A">
      <w:pPr>
        <w:spacing w:after="0" w:line="360" w:lineRule="auto"/>
        <w:rPr>
          <w:rFonts w:ascii="Times New Roman" w:eastAsiaTheme="minorEastAsia" w:hAnsi="Times New Roman" w:cs="Times New Roman"/>
          <w:b/>
          <w:bCs/>
          <w:lang w:val="de-DE"/>
        </w:rPr>
      </w:pPr>
      <w:proofErr w:type="spellStart"/>
      <w:r w:rsidRPr="00CD69AC">
        <w:rPr>
          <w:rFonts w:ascii="Times New Roman" w:eastAsiaTheme="minorEastAsia" w:hAnsi="Times New Roman" w:cs="Times New Roman"/>
          <w:b/>
          <w:bCs/>
          <w:sz w:val="24"/>
          <w:szCs w:val="24"/>
          <w:lang w:val="de-DE"/>
        </w:rPr>
        <w:t>Przemysław</w:t>
      </w:r>
      <w:proofErr w:type="spellEnd"/>
      <w:r w:rsidRPr="00CD69AC">
        <w:rPr>
          <w:rFonts w:ascii="Times New Roman" w:eastAsiaTheme="minorEastAsia" w:hAnsi="Times New Roman" w:cs="Times New Roman"/>
          <w:b/>
          <w:bCs/>
          <w:sz w:val="24"/>
          <w:szCs w:val="24"/>
          <w:lang w:val="de-DE"/>
        </w:rPr>
        <w:t xml:space="preserve"> </w:t>
      </w:r>
      <w:proofErr w:type="spellStart"/>
      <w:r w:rsidRPr="00CD69AC">
        <w:rPr>
          <w:rFonts w:ascii="Times New Roman" w:eastAsiaTheme="minorEastAsia" w:hAnsi="Times New Roman" w:cs="Times New Roman"/>
          <w:b/>
          <w:bCs/>
          <w:sz w:val="24"/>
          <w:szCs w:val="24"/>
          <w:lang w:val="de-DE"/>
        </w:rPr>
        <w:t>Pietruszka</w:t>
      </w:r>
      <w:proofErr w:type="spellEnd"/>
      <w:r w:rsidRPr="00CD69AC">
        <w:rPr>
          <w:rFonts w:ascii="Times New Roman" w:eastAsiaTheme="minorEastAsia" w:hAnsi="Times New Roman" w:cs="Times New Roman"/>
          <w:b/>
          <w:bCs/>
          <w:lang w:val="de-DE"/>
        </w:rPr>
        <w:t xml:space="preserve">, </w:t>
      </w:r>
      <w:r w:rsidRPr="00AF5E21">
        <w:rPr>
          <w:rFonts w:ascii="Times New Roman" w:eastAsia="Times New Roman" w:hAnsi="Times New Roman" w:cs="Times New Roman"/>
          <w:sz w:val="24"/>
          <w:szCs w:val="24"/>
          <w:lang w:val="de-DE"/>
        </w:rPr>
        <w:t>Universität Wroclaw (Polen)</w:t>
      </w:r>
    </w:p>
    <w:p w14:paraId="2F74063B" w14:textId="77777777" w:rsidR="00EF159A" w:rsidRPr="00CD69AC" w:rsidRDefault="00EF159A" w:rsidP="00EF159A">
      <w:pPr>
        <w:spacing w:after="0" w:line="360" w:lineRule="auto"/>
        <w:rPr>
          <w:rFonts w:ascii="Times New Roman" w:eastAsia="Times New Roman" w:hAnsi="Times New Roman" w:cs="Times New Roman"/>
          <w:b/>
          <w:bCs/>
          <w:sz w:val="24"/>
          <w:szCs w:val="24"/>
          <w:lang w:val="de-DE"/>
        </w:rPr>
      </w:pPr>
      <w:r w:rsidRPr="00AF5E21">
        <w:rPr>
          <w:rFonts w:ascii="Times New Roman" w:eastAsia="Times New Roman" w:hAnsi="Times New Roman" w:cs="Times New Roman"/>
          <w:b/>
          <w:bCs/>
          <w:sz w:val="24"/>
          <w:szCs w:val="24"/>
          <w:lang w:val="de-DE"/>
        </w:rPr>
        <w:t xml:space="preserve">Lukas </w:t>
      </w:r>
      <w:proofErr w:type="spellStart"/>
      <w:r w:rsidRPr="00AF5E21">
        <w:rPr>
          <w:rFonts w:ascii="Times New Roman" w:eastAsia="Times New Roman" w:hAnsi="Times New Roman" w:cs="Times New Roman"/>
          <w:b/>
          <w:bCs/>
          <w:sz w:val="24"/>
          <w:szCs w:val="24"/>
          <w:lang w:val="de-DE"/>
        </w:rPr>
        <w:t>Rakauskas</w:t>
      </w:r>
      <w:proofErr w:type="spellEnd"/>
      <w:r>
        <w:rPr>
          <w:rFonts w:ascii="Times New Roman" w:eastAsia="Times New Roman" w:hAnsi="Times New Roman" w:cs="Times New Roman"/>
          <w:b/>
          <w:bCs/>
          <w:sz w:val="24"/>
          <w:szCs w:val="24"/>
          <w:lang w:val="de-DE"/>
        </w:rPr>
        <w:t xml:space="preserve">, </w:t>
      </w:r>
      <w:r w:rsidRPr="00AF5E21">
        <w:rPr>
          <w:rFonts w:ascii="Times New Roman" w:eastAsia="Times New Roman" w:hAnsi="Times New Roman" w:cs="Times New Roman"/>
          <w:sz w:val="24"/>
          <w:szCs w:val="24"/>
          <w:lang w:val="de-DE"/>
        </w:rPr>
        <w:t xml:space="preserve">Vilnius </w:t>
      </w:r>
      <w:r w:rsidRPr="00AF5E21">
        <w:rPr>
          <w:rFonts w:ascii="Times New Roman" w:hAnsi="Times New Roman" w:cs="Times New Roman"/>
          <w:sz w:val="24"/>
          <w:szCs w:val="24"/>
          <w:lang w:val="de-DE"/>
        </w:rPr>
        <w:t>Universität (Litauen)</w:t>
      </w:r>
    </w:p>
    <w:p w14:paraId="111FD516" w14:textId="77777777" w:rsidR="00EF159A" w:rsidRPr="00AF5E21" w:rsidRDefault="00EF159A" w:rsidP="00EF159A">
      <w:pPr>
        <w:spacing w:after="0" w:line="360" w:lineRule="auto"/>
        <w:rPr>
          <w:rFonts w:ascii="Times New Roman" w:eastAsiaTheme="minorEastAsia" w:hAnsi="Times New Roman" w:cs="Times New Roman"/>
          <w:sz w:val="24"/>
          <w:szCs w:val="24"/>
          <w:lang w:val="de-DE"/>
        </w:rPr>
      </w:pPr>
      <w:r w:rsidRPr="00AF5E21">
        <w:rPr>
          <w:rFonts w:ascii="Times New Roman" w:eastAsiaTheme="minorEastAsia" w:hAnsi="Times New Roman" w:cs="Times New Roman"/>
          <w:b/>
          <w:bCs/>
          <w:sz w:val="24"/>
          <w:szCs w:val="24"/>
          <w:lang w:val="de-DE"/>
        </w:rPr>
        <w:t xml:space="preserve">Justyna </w:t>
      </w:r>
      <w:proofErr w:type="spellStart"/>
      <w:r w:rsidRPr="00AF5E21">
        <w:rPr>
          <w:rFonts w:ascii="Times New Roman" w:eastAsiaTheme="minorEastAsia" w:hAnsi="Times New Roman" w:cs="Times New Roman"/>
          <w:b/>
          <w:bCs/>
          <w:sz w:val="24"/>
          <w:szCs w:val="24"/>
          <w:lang w:val="de-DE"/>
        </w:rPr>
        <w:t>Ślęzak</w:t>
      </w:r>
      <w:proofErr w:type="spellEnd"/>
      <w:r w:rsidRPr="00EF159A">
        <w:rPr>
          <w:rFonts w:ascii="Times New Roman" w:eastAsiaTheme="minorEastAsia" w:hAnsi="Times New Roman" w:cs="Times New Roman"/>
          <w:b/>
          <w:bCs/>
          <w:sz w:val="24"/>
          <w:szCs w:val="24"/>
          <w:lang w:val="de-DE"/>
        </w:rPr>
        <w:t>,</w:t>
      </w:r>
      <w:r>
        <w:rPr>
          <w:rFonts w:ascii="Times New Roman" w:eastAsiaTheme="minorEastAsia" w:hAnsi="Times New Roman" w:cs="Times New Roman"/>
          <w:sz w:val="24"/>
          <w:szCs w:val="24"/>
          <w:lang w:val="de-DE"/>
        </w:rPr>
        <w:t xml:space="preserve"> </w:t>
      </w:r>
      <w:r w:rsidRPr="00AF5E21">
        <w:rPr>
          <w:rFonts w:ascii="Times New Roman" w:eastAsiaTheme="minorEastAsia" w:hAnsi="Times New Roman" w:cs="Times New Roman"/>
          <w:sz w:val="24"/>
          <w:szCs w:val="24"/>
          <w:lang w:val="de-DE"/>
        </w:rPr>
        <w:t>Universität Wrocław (Polen)</w:t>
      </w:r>
    </w:p>
    <w:p w14:paraId="0D3E63B1" w14:textId="77777777" w:rsidR="00EF159A" w:rsidRPr="00CD69AC" w:rsidRDefault="00EF159A" w:rsidP="00EF159A">
      <w:pPr>
        <w:spacing w:after="0" w:line="360" w:lineRule="auto"/>
        <w:rPr>
          <w:rFonts w:ascii="Times New Roman" w:eastAsiaTheme="minorEastAsia" w:hAnsi="Times New Roman" w:cs="Times New Roman"/>
          <w:b/>
          <w:bCs/>
          <w:lang w:val="de-DE"/>
        </w:rPr>
      </w:pPr>
      <w:r w:rsidRPr="00AF5E21">
        <w:rPr>
          <w:rFonts w:ascii="Times New Roman" w:eastAsiaTheme="minorEastAsia" w:hAnsi="Times New Roman" w:cs="Times New Roman"/>
          <w:b/>
          <w:bCs/>
          <w:sz w:val="24"/>
          <w:szCs w:val="24"/>
          <w:lang w:val="de-DE"/>
        </w:rPr>
        <w:t xml:space="preserve">Monika </w:t>
      </w:r>
      <w:proofErr w:type="spellStart"/>
      <w:r w:rsidRPr="00AF5E21">
        <w:rPr>
          <w:rFonts w:ascii="Times New Roman" w:eastAsiaTheme="minorEastAsia" w:hAnsi="Times New Roman" w:cs="Times New Roman"/>
          <w:b/>
          <w:bCs/>
          <w:sz w:val="24"/>
          <w:szCs w:val="24"/>
          <w:lang w:val="de-DE"/>
        </w:rPr>
        <w:t>Stržínková</w:t>
      </w:r>
      <w:proofErr w:type="spellEnd"/>
      <w:r>
        <w:rPr>
          <w:rFonts w:ascii="Times New Roman" w:eastAsiaTheme="minorEastAsia" w:hAnsi="Times New Roman" w:cs="Times New Roman"/>
          <w:b/>
          <w:bCs/>
          <w:lang w:val="de-DE"/>
        </w:rPr>
        <w:t xml:space="preserve">, </w:t>
      </w:r>
      <w:r w:rsidRPr="00AF5E21">
        <w:rPr>
          <w:rFonts w:ascii="Times New Roman" w:eastAsiaTheme="minorEastAsia" w:hAnsi="Times New Roman" w:cs="Times New Roman"/>
          <w:sz w:val="24"/>
          <w:szCs w:val="24"/>
          <w:lang w:val="de-DE"/>
        </w:rPr>
        <w:t>Jan-</w:t>
      </w:r>
      <w:proofErr w:type="spellStart"/>
      <w:r w:rsidRPr="00AF5E21">
        <w:rPr>
          <w:rFonts w:ascii="Times New Roman" w:eastAsiaTheme="minorEastAsia" w:hAnsi="Times New Roman" w:cs="Times New Roman"/>
          <w:sz w:val="24"/>
          <w:szCs w:val="24"/>
          <w:lang w:val="de-DE"/>
        </w:rPr>
        <w:t>Evangelista</w:t>
      </w:r>
      <w:proofErr w:type="spellEnd"/>
      <w:r w:rsidRPr="00AF5E21">
        <w:rPr>
          <w:rFonts w:ascii="Times New Roman" w:eastAsiaTheme="minorEastAsia" w:hAnsi="Times New Roman" w:cs="Times New Roman"/>
          <w:sz w:val="24"/>
          <w:szCs w:val="24"/>
          <w:lang w:val="de-DE"/>
        </w:rPr>
        <w:t>-</w:t>
      </w:r>
      <w:proofErr w:type="spellStart"/>
      <w:r w:rsidRPr="00AF5E21">
        <w:rPr>
          <w:rFonts w:ascii="Times New Roman" w:eastAsiaTheme="minorEastAsia" w:hAnsi="Times New Roman" w:cs="Times New Roman"/>
          <w:sz w:val="24"/>
          <w:szCs w:val="24"/>
          <w:lang w:val="de-DE"/>
        </w:rPr>
        <w:t>Purkyně</w:t>
      </w:r>
      <w:proofErr w:type="spellEnd"/>
      <w:r w:rsidRPr="00AF5E21">
        <w:rPr>
          <w:rFonts w:ascii="Times New Roman" w:eastAsiaTheme="minorEastAsia" w:hAnsi="Times New Roman" w:cs="Times New Roman"/>
          <w:sz w:val="24"/>
          <w:szCs w:val="24"/>
          <w:lang w:val="de-DE"/>
        </w:rPr>
        <w:t xml:space="preserve">-Universität in </w:t>
      </w:r>
      <w:proofErr w:type="spellStart"/>
      <w:r w:rsidRPr="00AF5E21">
        <w:rPr>
          <w:rFonts w:ascii="Times New Roman" w:eastAsiaTheme="minorEastAsia" w:hAnsi="Times New Roman" w:cs="Times New Roman"/>
          <w:sz w:val="24"/>
          <w:szCs w:val="24"/>
          <w:lang w:val="de-DE"/>
        </w:rPr>
        <w:t>Ústí</w:t>
      </w:r>
      <w:proofErr w:type="spellEnd"/>
      <w:r w:rsidRPr="00AF5E21">
        <w:rPr>
          <w:rFonts w:ascii="Times New Roman" w:eastAsiaTheme="minorEastAsia" w:hAnsi="Times New Roman" w:cs="Times New Roman"/>
          <w:sz w:val="24"/>
          <w:szCs w:val="24"/>
          <w:lang w:val="de-DE"/>
        </w:rPr>
        <w:t xml:space="preserve"> </w:t>
      </w:r>
      <w:proofErr w:type="spellStart"/>
      <w:r w:rsidRPr="00AF5E21">
        <w:rPr>
          <w:rFonts w:ascii="Times New Roman" w:eastAsiaTheme="minorEastAsia" w:hAnsi="Times New Roman" w:cs="Times New Roman"/>
          <w:sz w:val="24"/>
          <w:szCs w:val="24"/>
          <w:lang w:val="de-DE"/>
        </w:rPr>
        <w:t>nad</w:t>
      </w:r>
      <w:proofErr w:type="spellEnd"/>
      <w:r w:rsidRPr="00AF5E21">
        <w:rPr>
          <w:rFonts w:ascii="Times New Roman" w:eastAsiaTheme="minorEastAsia" w:hAnsi="Times New Roman" w:cs="Times New Roman"/>
          <w:sz w:val="24"/>
          <w:szCs w:val="24"/>
          <w:lang w:val="de-DE"/>
        </w:rPr>
        <w:t xml:space="preserve"> </w:t>
      </w:r>
      <w:proofErr w:type="spellStart"/>
      <w:r w:rsidRPr="00AF5E21">
        <w:rPr>
          <w:rFonts w:ascii="Times New Roman" w:eastAsiaTheme="minorEastAsia" w:hAnsi="Times New Roman" w:cs="Times New Roman"/>
          <w:sz w:val="24"/>
          <w:szCs w:val="24"/>
          <w:lang w:val="de-DE"/>
        </w:rPr>
        <w:t>Labem</w:t>
      </w:r>
      <w:proofErr w:type="spellEnd"/>
      <w:r w:rsidRPr="00AF5E21">
        <w:rPr>
          <w:rFonts w:ascii="Times New Roman" w:eastAsiaTheme="minorEastAsia" w:hAnsi="Times New Roman" w:cs="Times New Roman"/>
          <w:sz w:val="24"/>
          <w:szCs w:val="24"/>
          <w:lang w:val="de-DE"/>
        </w:rPr>
        <w:t xml:space="preserve"> (Tschechien)</w:t>
      </w:r>
    </w:p>
    <w:p w14:paraId="2D8347B5" w14:textId="77777777" w:rsidR="00EF159A" w:rsidRPr="00CD69AC" w:rsidRDefault="00EF159A" w:rsidP="00EF159A">
      <w:pPr>
        <w:spacing w:after="0" w:line="360" w:lineRule="auto"/>
        <w:rPr>
          <w:rFonts w:ascii="Times New Roman" w:eastAsiaTheme="minorEastAsia" w:hAnsi="Times New Roman" w:cs="Times New Roman"/>
          <w:b/>
          <w:bCs/>
          <w:sz w:val="24"/>
          <w:szCs w:val="24"/>
          <w:lang w:val="de-DE"/>
        </w:rPr>
      </w:pPr>
      <w:r w:rsidRPr="00AF5E21">
        <w:rPr>
          <w:rFonts w:ascii="Times New Roman" w:eastAsiaTheme="minorEastAsia" w:hAnsi="Times New Roman" w:cs="Times New Roman"/>
          <w:b/>
          <w:bCs/>
          <w:sz w:val="24"/>
          <w:szCs w:val="24"/>
          <w:lang w:val="de-DE"/>
        </w:rPr>
        <w:t xml:space="preserve">Krystian </w:t>
      </w:r>
      <w:proofErr w:type="spellStart"/>
      <w:r w:rsidRPr="00AF5E21">
        <w:rPr>
          <w:rFonts w:ascii="Times New Roman" w:eastAsiaTheme="minorEastAsia" w:hAnsi="Times New Roman" w:cs="Times New Roman"/>
          <w:b/>
          <w:bCs/>
          <w:sz w:val="24"/>
          <w:szCs w:val="24"/>
          <w:lang w:val="de-DE"/>
        </w:rPr>
        <w:t>Suchorab</w:t>
      </w:r>
      <w:proofErr w:type="spellEnd"/>
      <w:r>
        <w:rPr>
          <w:rFonts w:ascii="Times New Roman" w:eastAsiaTheme="minorEastAsia" w:hAnsi="Times New Roman" w:cs="Times New Roman"/>
          <w:b/>
          <w:bCs/>
          <w:sz w:val="24"/>
          <w:szCs w:val="24"/>
          <w:lang w:val="de-DE"/>
        </w:rPr>
        <w:t xml:space="preserve">, </w:t>
      </w:r>
      <w:r w:rsidRPr="00AF5E21">
        <w:rPr>
          <w:rFonts w:ascii="Times New Roman" w:eastAsiaTheme="minorEastAsia" w:hAnsi="Times New Roman" w:cs="Times New Roman"/>
          <w:sz w:val="24"/>
          <w:szCs w:val="24"/>
          <w:lang w:val="de-DE"/>
        </w:rPr>
        <w:t>Universität Wrocław (Polen)</w:t>
      </w:r>
    </w:p>
    <w:p w14:paraId="2062AC65" w14:textId="77777777" w:rsidR="00EF159A" w:rsidRPr="00CD69AC" w:rsidRDefault="00EF159A" w:rsidP="00EF159A">
      <w:pPr>
        <w:spacing w:after="0" w:line="360" w:lineRule="auto"/>
        <w:rPr>
          <w:rFonts w:ascii="Times New Roman" w:eastAsiaTheme="minorEastAsia" w:hAnsi="Times New Roman" w:cs="Times New Roman"/>
          <w:b/>
          <w:bCs/>
          <w:sz w:val="24"/>
          <w:szCs w:val="24"/>
          <w:lang w:val="de-DE"/>
        </w:rPr>
      </w:pPr>
      <w:proofErr w:type="spellStart"/>
      <w:r w:rsidRPr="00AF5E21">
        <w:rPr>
          <w:rFonts w:ascii="Times New Roman" w:eastAsiaTheme="minorEastAsia" w:hAnsi="Times New Roman" w:cs="Times New Roman"/>
          <w:b/>
          <w:bCs/>
          <w:sz w:val="24"/>
          <w:szCs w:val="24"/>
          <w:lang w:val="de-DE"/>
        </w:rPr>
        <w:t>Akvilė</w:t>
      </w:r>
      <w:proofErr w:type="spellEnd"/>
      <w:r w:rsidRPr="00AF5E21">
        <w:rPr>
          <w:rFonts w:ascii="Times New Roman" w:eastAsiaTheme="minorEastAsia" w:hAnsi="Times New Roman" w:cs="Times New Roman"/>
          <w:b/>
          <w:bCs/>
          <w:sz w:val="24"/>
          <w:szCs w:val="24"/>
          <w:lang w:val="de-DE"/>
        </w:rPr>
        <w:t xml:space="preserve"> </w:t>
      </w:r>
      <w:proofErr w:type="spellStart"/>
      <w:r w:rsidRPr="00AF5E21">
        <w:rPr>
          <w:rFonts w:ascii="Times New Roman" w:eastAsiaTheme="minorEastAsia" w:hAnsi="Times New Roman" w:cs="Times New Roman"/>
          <w:b/>
          <w:bCs/>
          <w:sz w:val="24"/>
          <w:szCs w:val="24"/>
          <w:lang w:val="de-DE"/>
        </w:rPr>
        <w:t>Ustilaitė</w:t>
      </w:r>
      <w:proofErr w:type="spellEnd"/>
      <w:r>
        <w:rPr>
          <w:rFonts w:ascii="Times New Roman" w:eastAsiaTheme="minorEastAsia" w:hAnsi="Times New Roman" w:cs="Times New Roman"/>
          <w:b/>
          <w:bCs/>
          <w:sz w:val="24"/>
          <w:szCs w:val="24"/>
          <w:lang w:val="de-DE"/>
        </w:rPr>
        <w:t xml:space="preserve">, </w:t>
      </w:r>
      <w:r w:rsidRPr="00AF5E21">
        <w:rPr>
          <w:rFonts w:ascii="Times New Roman" w:eastAsia="Times New Roman" w:hAnsi="Times New Roman" w:cs="Times New Roman"/>
          <w:sz w:val="24"/>
          <w:szCs w:val="24"/>
          <w:lang w:val="de-DE"/>
        </w:rPr>
        <w:t>Universität Vilnius (Litauen)</w:t>
      </w:r>
    </w:p>
    <w:p w14:paraId="047C56AB" w14:textId="77777777" w:rsidR="00EF159A" w:rsidRPr="00CD69AC" w:rsidRDefault="00EF159A" w:rsidP="00EF159A">
      <w:pPr>
        <w:spacing w:after="0" w:line="360" w:lineRule="auto"/>
        <w:rPr>
          <w:rFonts w:ascii="Times New Roman" w:eastAsiaTheme="minorEastAsia" w:hAnsi="Times New Roman" w:cs="Times New Roman"/>
          <w:b/>
          <w:bCs/>
          <w:sz w:val="24"/>
          <w:szCs w:val="24"/>
          <w:lang w:val="de-DE"/>
        </w:rPr>
      </w:pPr>
      <w:r w:rsidRPr="00AF5E21">
        <w:rPr>
          <w:rFonts w:ascii="Times New Roman" w:eastAsiaTheme="minorEastAsia" w:hAnsi="Times New Roman" w:cs="Times New Roman"/>
          <w:b/>
          <w:bCs/>
          <w:sz w:val="24"/>
          <w:szCs w:val="24"/>
          <w:lang w:val="de-DE"/>
        </w:rPr>
        <w:t xml:space="preserve">Justina </w:t>
      </w:r>
      <w:proofErr w:type="spellStart"/>
      <w:r w:rsidRPr="00AF5E21">
        <w:rPr>
          <w:rFonts w:ascii="Times New Roman" w:eastAsiaTheme="minorEastAsia" w:hAnsi="Times New Roman" w:cs="Times New Roman"/>
          <w:b/>
          <w:bCs/>
          <w:sz w:val="24"/>
          <w:szCs w:val="24"/>
          <w:lang w:val="de-DE"/>
        </w:rPr>
        <w:t>Vrašinskaitė</w:t>
      </w:r>
      <w:proofErr w:type="spellEnd"/>
      <w:r>
        <w:rPr>
          <w:rFonts w:ascii="Times New Roman" w:eastAsiaTheme="minorEastAsia" w:hAnsi="Times New Roman" w:cs="Times New Roman"/>
          <w:b/>
          <w:bCs/>
          <w:sz w:val="24"/>
          <w:szCs w:val="24"/>
          <w:lang w:val="de-DE"/>
        </w:rPr>
        <w:t xml:space="preserve">, </w:t>
      </w:r>
      <w:r w:rsidRPr="00AF5E21">
        <w:rPr>
          <w:rFonts w:ascii="Times New Roman" w:eastAsiaTheme="minorEastAsia" w:hAnsi="Times New Roman" w:cs="Times New Roman"/>
          <w:sz w:val="24"/>
          <w:szCs w:val="24"/>
          <w:lang w:val="de-DE"/>
        </w:rPr>
        <w:t>Universität Vilnius (Litauen)</w:t>
      </w:r>
    </w:p>
    <w:p w14:paraId="31158589" w14:textId="77777777" w:rsidR="00EF159A" w:rsidRPr="00CD69AC" w:rsidRDefault="00EF159A" w:rsidP="00EF159A">
      <w:pPr>
        <w:rPr>
          <w:rFonts w:ascii="Times New Roman" w:hAnsi="Times New Roman" w:cs="Times New Roman"/>
          <w:sz w:val="28"/>
          <w:szCs w:val="28"/>
          <w:lang w:val="de-DE"/>
        </w:rPr>
      </w:pPr>
    </w:p>
    <w:p w14:paraId="4F83CBEC" w14:textId="77777777" w:rsidR="00EF159A" w:rsidRPr="002C6CDB" w:rsidRDefault="00EF159A">
      <w:pPr>
        <w:spacing w:after="0" w:line="240" w:lineRule="auto"/>
        <w:rPr>
          <w:rFonts w:ascii="Times New Roman" w:hAnsi="Times New Roman" w:cs="Times New Roman"/>
          <w:b/>
          <w:bCs/>
          <w:sz w:val="24"/>
          <w:szCs w:val="24"/>
          <w:lang w:val="de-DE"/>
        </w:rPr>
      </w:pPr>
    </w:p>
    <w:p w14:paraId="18F48D56" w14:textId="77777777" w:rsidR="00EF159A" w:rsidRDefault="00EF159A">
      <w:pPr>
        <w:spacing w:after="0" w:line="240" w:lineRule="auto"/>
        <w:rPr>
          <w:rFonts w:ascii="Times New Roman" w:hAnsi="Times New Roman" w:cs="Times New Roman"/>
          <w:b/>
          <w:bCs/>
          <w:sz w:val="32"/>
          <w:szCs w:val="32"/>
          <w:lang w:val="de-DE"/>
        </w:rPr>
      </w:pPr>
      <w:r>
        <w:rPr>
          <w:rFonts w:ascii="Times New Roman" w:hAnsi="Times New Roman" w:cs="Times New Roman"/>
          <w:b/>
          <w:bCs/>
          <w:sz w:val="32"/>
          <w:szCs w:val="32"/>
          <w:lang w:val="de-DE"/>
        </w:rPr>
        <w:br w:type="page"/>
      </w:r>
    </w:p>
    <w:p w14:paraId="68698196" w14:textId="6C5F23FD" w:rsidR="00D047CC" w:rsidRPr="000121D7" w:rsidRDefault="00D047CC" w:rsidP="00D047CC">
      <w:pPr>
        <w:spacing w:after="0" w:line="240" w:lineRule="auto"/>
        <w:jc w:val="center"/>
        <w:rPr>
          <w:rFonts w:ascii="Times New Roman" w:hAnsi="Times New Roman" w:cs="Times New Roman"/>
          <w:b/>
          <w:bCs/>
          <w:sz w:val="32"/>
          <w:szCs w:val="32"/>
          <w:lang w:val="de-DE"/>
        </w:rPr>
      </w:pPr>
      <w:r w:rsidRPr="000121D7">
        <w:rPr>
          <w:rFonts w:ascii="Times New Roman" w:hAnsi="Times New Roman" w:cs="Times New Roman"/>
          <w:b/>
          <w:bCs/>
          <w:sz w:val="32"/>
          <w:szCs w:val="32"/>
          <w:lang w:val="de-DE"/>
        </w:rPr>
        <w:lastRenderedPageBreak/>
        <w:t>Zusammenfassungen</w:t>
      </w:r>
    </w:p>
    <w:p w14:paraId="329D34C7" w14:textId="7BC6CADF" w:rsidR="00D047CC" w:rsidRDefault="00D047CC" w:rsidP="00D047CC">
      <w:pPr>
        <w:spacing w:after="0" w:line="240" w:lineRule="auto"/>
        <w:rPr>
          <w:rFonts w:ascii="Times New Roman" w:hAnsi="Times New Roman" w:cs="Times New Roman"/>
          <w:sz w:val="24"/>
          <w:szCs w:val="24"/>
          <w:lang w:val="de-DE"/>
        </w:rPr>
      </w:pPr>
    </w:p>
    <w:p w14:paraId="1461D6BC" w14:textId="77777777" w:rsidR="000121D7" w:rsidRPr="00AF5E21" w:rsidRDefault="000121D7" w:rsidP="00D047CC">
      <w:pPr>
        <w:spacing w:after="0" w:line="240" w:lineRule="auto"/>
        <w:rPr>
          <w:rFonts w:ascii="Times New Roman" w:hAnsi="Times New Roman" w:cs="Times New Roman"/>
          <w:sz w:val="24"/>
          <w:szCs w:val="24"/>
          <w:lang w:val="de-DE"/>
        </w:rPr>
      </w:pPr>
    </w:p>
    <w:p w14:paraId="53FE959A" w14:textId="4FFB7DF5" w:rsidR="00D047CC" w:rsidRPr="002765D7" w:rsidRDefault="00D047CC" w:rsidP="00D047CC">
      <w:pPr>
        <w:tabs>
          <w:tab w:val="left" w:leader="dot" w:pos="8080"/>
        </w:tabs>
        <w:spacing w:after="0" w:line="240" w:lineRule="auto"/>
        <w:jc w:val="both"/>
        <w:rPr>
          <w:rFonts w:ascii="Times New Roman" w:eastAsiaTheme="minorEastAsia" w:hAnsi="Times New Roman" w:cs="Times New Roman"/>
          <w:b/>
          <w:bCs/>
          <w:sz w:val="28"/>
          <w:szCs w:val="28"/>
          <w:lang w:val="de-DE"/>
        </w:rPr>
      </w:pPr>
      <w:r w:rsidRPr="002765D7">
        <w:rPr>
          <w:rFonts w:ascii="Times New Roman" w:eastAsiaTheme="minorEastAsia" w:hAnsi="Times New Roman" w:cs="Times New Roman"/>
          <w:b/>
          <w:bCs/>
          <w:sz w:val="28"/>
          <w:szCs w:val="28"/>
          <w:lang w:val="de-DE"/>
        </w:rPr>
        <w:t xml:space="preserve">Rossarzneibücher aus den böhmischen Ländern. Ein Beitrag zur Entwicklung der deutschen Fachsprache der Veterinärmedizin </w:t>
      </w:r>
    </w:p>
    <w:p w14:paraId="68BE1095" w14:textId="77777777" w:rsidR="00D047CC" w:rsidRPr="00AF5E21" w:rsidRDefault="00D047CC" w:rsidP="000121D7">
      <w:pPr>
        <w:tabs>
          <w:tab w:val="left" w:pos="1890"/>
          <w:tab w:val="left" w:leader="dot" w:pos="8080"/>
        </w:tabs>
        <w:spacing w:before="120" w:after="0" w:line="240" w:lineRule="auto"/>
        <w:rPr>
          <w:rFonts w:ascii="Times New Roman" w:eastAsiaTheme="minorEastAsia" w:hAnsi="Times New Roman" w:cs="Times New Roman"/>
          <w:b/>
          <w:bCs/>
          <w:sz w:val="24"/>
          <w:szCs w:val="24"/>
          <w:lang w:val="de-DE"/>
        </w:rPr>
      </w:pPr>
      <w:r w:rsidRPr="00AF5E21">
        <w:rPr>
          <w:rFonts w:ascii="Times New Roman" w:eastAsiaTheme="minorEastAsia" w:hAnsi="Times New Roman" w:cs="Times New Roman"/>
          <w:b/>
          <w:bCs/>
          <w:sz w:val="24"/>
          <w:szCs w:val="24"/>
          <w:lang w:val="de-DE"/>
        </w:rPr>
        <w:t xml:space="preserve">Iva </w:t>
      </w:r>
      <w:proofErr w:type="spellStart"/>
      <w:r w:rsidRPr="00AF5E21">
        <w:rPr>
          <w:rFonts w:ascii="Times New Roman" w:eastAsiaTheme="minorEastAsia" w:hAnsi="Times New Roman" w:cs="Times New Roman"/>
          <w:b/>
          <w:bCs/>
          <w:sz w:val="24"/>
          <w:szCs w:val="24"/>
          <w:lang w:val="de-DE"/>
        </w:rPr>
        <w:t>Beránková</w:t>
      </w:r>
      <w:proofErr w:type="spellEnd"/>
    </w:p>
    <w:p w14:paraId="5E8F0396" w14:textId="77777777" w:rsidR="00D047CC" w:rsidRPr="00AF5E21" w:rsidRDefault="00D047CC" w:rsidP="00D047CC">
      <w:pPr>
        <w:tabs>
          <w:tab w:val="left" w:pos="3975"/>
          <w:tab w:val="left" w:leader="dot" w:pos="8080"/>
        </w:tabs>
        <w:spacing w:after="0" w:line="240" w:lineRule="auto"/>
        <w:rPr>
          <w:rFonts w:ascii="Times New Roman" w:eastAsiaTheme="minorEastAsia" w:hAnsi="Times New Roman" w:cs="Times New Roman"/>
          <w:sz w:val="24"/>
          <w:szCs w:val="24"/>
          <w:lang w:val="de-DE"/>
        </w:rPr>
      </w:pPr>
      <w:r>
        <w:rPr>
          <w:rFonts w:ascii="Times New Roman" w:eastAsiaTheme="minorEastAsia" w:hAnsi="Times New Roman" w:cs="Times New Roman"/>
          <w:sz w:val="24"/>
          <w:szCs w:val="24"/>
          <w:lang w:val="de-DE"/>
        </w:rPr>
        <w:t>Promotions</w:t>
      </w:r>
      <w:r w:rsidRPr="00AF5E21">
        <w:rPr>
          <w:rFonts w:ascii="Times New Roman" w:eastAsiaTheme="minorEastAsia" w:hAnsi="Times New Roman" w:cs="Times New Roman"/>
          <w:sz w:val="24"/>
          <w:szCs w:val="24"/>
          <w:lang w:val="de-DE"/>
        </w:rPr>
        <w:t xml:space="preserve">studium, </w:t>
      </w:r>
      <w:proofErr w:type="spellStart"/>
      <w:r w:rsidRPr="00AF5E21">
        <w:rPr>
          <w:rFonts w:ascii="Times New Roman" w:eastAsiaTheme="minorEastAsia" w:hAnsi="Times New Roman" w:cs="Times New Roman"/>
          <w:sz w:val="24"/>
          <w:szCs w:val="24"/>
          <w:lang w:val="de-DE"/>
        </w:rPr>
        <w:t>Palacký</w:t>
      </w:r>
      <w:proofErr w:type="spellEnd"/>
      <w:r w:rsidRPr="00AF5E21">
        <w:rPr>
          <w:rFonts w:ascii="Times New Roman" w:eastAsiaTheme="minorEastAsia" w:hAnsi="Times New Roman" w:cs="Times New Roman"/>
          <w:sz w:val="24"/>
          <w:szCs w:val="24"/>
          <w:lang w:val="de-DE"/>
        </w:rPr>
        <w:t xml:space="preserve"> Universität Olomouc (Tschechien)</w:t>
      </w:r>
    </w:p>
    <w:p w14:paraId="2F897B11" w14:textId="77777777" w:rsidR="00D047CC" w:rsidRPr="00AF5E21" w:rsidRDefault="00D047CC" w:rsidP="00D047CC">
      <w:pPr>
        <w:tabs>
          <w:tab w:val="left" w:pos="2310"/>
          <w:tab w:val="left" w:leader="dot" w:pos="8080"/>
        </w:tabs>
        <w:spacing w:after="0" w:line="240" w:lineRule="auto"/>
        <w:rPr>
          <w:rFonts w:ascii="Times New Roman" w:hAnsi="Times New Roman" w:cs="Times New Roman"/>
          <w:sz w:val="24"/>
          <w:szCs w:val="24"/>
          <w:lang w:val="de-DE"/>
        </w:rPr>
      </w:pPr>
      <w:r w:rsidRPr="00AF5E21">
        <w:rPr>
          <w:rFonts w:ascii="Times New Roman" w:eastAsiaTheme="minorEastAsia" w:hAnsi="Times New Roman" w:cs="Times New Roman"/>
          <w:sz w:val="24"/>
          <w:szCs w:val="24"/>
          <w:lang w:val="de-DE"/>
        </w:rPr>
        <w:t>E-Mail</w:t>
      </w:r>
      <w:r w:rsidRPr="00AF5E21">
        <w:rPr>
          <w:rFonts w:ascii="Times New Roman" w:hAnsi="Times New Roman" w:cs="Times New Roman"/>
          <w:sz w:val="24"/>
          <w:szCs w:val="24"/>
          <w:lang w:val="de-DE"/>
        </w:rPr>
        <w:t xml:space="preserve">: </w:t>
      </w:r>
      <w:r w:rsidRPr="00AF5E21">
        <w:rPr>
          <w:rFonts w:ascii="Times New Roman" w:eastAsia="Times New Roman" w:hAnsi="Times New Roman" w:cs="Times New Roman"/>
          <w:sz w:val="24"/>
          <w:szCs w:val="24"/>
          <w:lang w:val="de-DE"/>
        </w:rPr>
        <w:t>brabcova.iva@gmail.com</w:t>
      </w:r>
    </w:p>
    <w:p w14:paraId="48431264" w14:textId="77777777" w:rsidR="00D047CC" w:rsidRPr="00AF5E21" w:rsidRDefault="00D047CC" w:rsidP="00D047CC">
      <w:pPr>
        <w:spacing w:after="0" w:line="240" w:lineRule="auto"/>
        <w:rPr>
          <w:rFonts w:ascii="Times New Roman" w:hAnsi="Times New Roman" w:cs="Times New Roman"/>
          <w:sz w:val="24"/>
          <w:szCs w:val="24"/>
          <w:lang w:val="de-DE"/>
        </w:rPr>
      </w:pPr>
    </w:p>
    <w:p w14:paraId="502570A7" w14:textId="77777777" w:rsidR="00D047CC" w:rsidRPr="00AF5E21" w:rsidRDefault="00D047CC" w:rsidP="00D047CC">
      <w:pPr>
        <w:spacing w:after="0" w:line="240" w:lineRule="auto"/>
        <w:jc w:val="both"/>
        <w:rPr>
          <w:rFonts w:ascii="Times New Roman" w:hAnsi="Times New Roman" w:cs="Times New Roman"/>
          <w:sz w:val="24"/>
          <w:szCs w:val="24"/>
          <w:lang w:val="de-DE"/>
        </w:rPr>
      </w:pPr>
      <w:r w:rsidRPr="00AF5E21">
        <w:rPr>
          <w:rFonts w:ascii="Times New Roman" w:hAnsi="Times New Roman" w:cs="Times New Roman"/>
          <w:sz w:val="24"/>
          <w:szCs w:val="24"/>
          <w:lang w:val="de-DE"/>
        </w:rPr>
        <w:t xml:space="preserve">Die deutschsprachigen Rossarzneibücher dokumentieren auf außerordentliche Weise die Konstituierung des Fachvokabulars der Veterinärmedizin im Frühneuhochdeutschen. Sie waren für lange Zeit die meistverbreiteten Fachbücher im mittelalterlichen Europa, was zahlreiche überlieferte Handschriften und Drucke belegen. Die Urschrift des Rossarzneibuches beschäftigte sich mit 36 oft vorkommenden Pferdeerkrankungen, die mit anfangendem Fachwissen behandelt wurden. Später </w:t>
      </w:r>
      <w:r>
        <w:rPr>
          <w:rFonts w:ascii="Times New Roman" w:hAnsi="Times New Roman" w:cs="Times New Roman"/>
          <w:sz w:val="24"/>
          <w:szCs w:val="24"/>
          <w:lang w:val="de-DE"/>
        </w:rPr>
        <w:t>nahmen</w:t>
      </w:r>
      <w:r w:rsidRPr="00AF5E21">
        <w:rPr>
          <w:rFonts w:ascii="Times New Roman" w:hAnsi="Times New Roman" w:cs="Times New Roman"/>
          <w:sz w:val="24"/>
          <w:szCs w:val="24"/>
          <w:lang w:val="de-DE"/>
        </w:rPr>
        <w:t xml:space="preserve"> diese Sammlungen praktischer Ratschläge aber deutlich </w:t>
      </w:r>
      <w:r>
        <w:rPr>
          <w:rFonts w:ascii="Times New Roman" w:hAnsi="Times New Roman" w:cs="Times New Roman"/>
          <w:sz w:val="24"/>
          <w:szCs w:val="24"/>
          <w:lang w:val="de-DE"/>
        </w:rPr>
        <w:t>zu</w:t>
      </w:r>
      <w:r w:rsidRPr="00AF5E21">
        <w:rPr>
          <w:rFonts w:ascii="Times New Roman" w:hAnsi="Times New Roman" w:cs="Times New Roman"/>
          <w:sz w:val="24"/>
          <w:szCs w:val="24"/>
          <w:lang w:val="de-DE"/>
        </w:rPr>
        <w:t xml:space="preserve"> – einige enthielten bis zu 1000 Rezepten. Die Textsorte erreichte großes Ansehen am Prager Hof Kaiser Rudolfs II. und von Prag aus breiteten sich die Rezeptsa</w:t>
      </w:r>
      <w:r>
        <w:rPr>
          <w:rFonts w:ascii="Times New Roman" w:hAnsi="Times New Roman" w:cs="Times New Roman"/>
          <w:sz w:val="24"/>
          <w:szCs w:val="24"/>
          <w:lang w:val="de-DE"/>
        </w:rPr>
        <w:t>mmlungen nach ganz Europa aus.</w:t>
      </w:r>
    </w:p>
    <w:p w14:paraId="475F86D7" w14:textId="0F6DCAF9" w:rsidR="00D047CC" w:rsidRPr="00AF5E21" w:rsidRDefault="00D047CC" w:rsidP="00D047CC">
      <w:pPr>
        <w:spacing w:after="0" w:line="240" w:lineRule="auto"/>
        <w:ind w:firstLine="720"/>
        <w:jc w:val="both"/>
        <w:rPr>
          <w:rFonts w:ascii="Times New Roman" w:hAnsi="Times New Roman" w:cs="Times New Roman"/>
          <w:sz w:val="24"/>
          <w:szCs w:val="24"/>
          <w:lang w:val="de-DE"/>
        </w:rPr>
      </w:pPr>
      <w:r w:rsidRPr="00580452">
        <w:rPr>
          <w:rFonts w:ascii="Times New Roman" w:hAnsi="Times New Roman" w:cs="Times New Roman"/>
          <w:sz w:val="24"/>
          <w:szCs w:val="24"/>
          <w:lang w:val="de-DE"/>
        </w:rPr>
        <w:t>Als</w:t>
      </w:r>
      <w:r w:rsidRPr="00AF5E21">
        <w:rPr>
          <w:rFonts w:ascii="Times New Roman" w:hAnsi="Times New Roman" w:cs="Times New Roman"/>
          <w:sz w:val="24"/>
          <w:szCs w:val="24"/>
          <w:lang w:val="de-DE"/>
        </w:rPr>
        <w:t xml:space="preserve"> Textkorpus wurden drei wichtige Exemplare gewählt – das älteste Bruchstück aus dem 13.</w:t>
      </w:r>
      <w:r w:rsidR="002765D7">
        <w:rPr>
          <w:rFonts w:ascii="Times New Roman" w:hAnsi="Times New Roman" w:cs="Times New Roman"/>
          <w:sz w:val="24"/>
          <w:szCs w:val="24"/>
          <w:lang w:val="de-DE"/>
        </w:rPr>
        <w:t> </w:t>
      </w:r>
      <w:r w:rsidRPr="00AF5E21">
        <w:rPr>
          <w:rFonts w:ascii="Times New Roman" w:hAnsi="Times New Roman" w:cs="Times New Roman"/>
          <w:sz w:val="24"/>
          <w:szCs w:val="24"/>
          <w:lang w:val="de-DE"/>
        </w:rPr>
        <w:t xml:space="preserve">Jahrhundert, die Reinschrift Siegmunds von </w:t>
      </w:r>
      <w:proofErr w:type="spellStart"/>
      <w:r w:rsidRPr="00AF5E21">
        <w:rPr>
          <w:rFonts w:ascii="Times New Roman" w:hAnsi="Times New Roman" w:cs="Times New Roman"/>
          <w:sz w:val="24"/>
          <w:szCs w:val="24"/>
          <w:lang w:val="de-DE"/>
        </w:rPr>
        <w:t>Königgrätz</w:t>
      </w:r>
      <w:proofErr w:type="spellEnd"/>
      <w:r w:rsidRPr="00AF5E21">
        <w:rPr>
          <w:rFonts w:ascii="Times New Roman" w:hAnsi="Times New Roman" w:cs="Times New Roman"/>
          <w:sz w:val="24"/>
          <w:szCs w:val="24"/>
          <w:lang w:val="de-DE"/>
        </w:rPr>
        <w:t xml:space="preserve"> (1435) und ein anonymes Rossarzneibuch aus dem frühen 17. Jahrhundert. Alle stammen aus den böhmischen Ländern und zwei Manuskripte werden bis heute in Prag aufbewahrt. Kennzeichen dieser anleitenden Texte sind z. B. einfache und zusammengesetzte Aussage- und Befehlssätze, imperative Verbformen und ein ausgeprägtes Fachvokabular. In dem Beitrag werden neben den wichtigsten außersprachlichen Informationen rund um die Rossarzneibücher die bisherigen Forschungsergebnisse der linguistischen Analyse präsentiert.</w:t>
      </w:r>
    </w:p>
    <w:p w14:paraId="36C4CD95" w14:textId="77777777" w:rsidR="00D047CC" w:rsidRPr="00AF5E21" w:rsidRDefault="00D047CC" w:rsidP="00D047CC">
      <w:pPr>
        <w:spacing w:after="0" w:line="240" w:lineRule="auto"/>
        <w:rPr>
          <w:rFonts w:ascii="Times New Roman" w:hAnsi="Times New Roman" w:cs="Times New Roman"/>
          <w:sz w:val="24"/>
          <w:szCs w:val="24"/>
          <w:lang w:val="de-DE"/>
        </w:rPr>
      </w:pPr>
    </w:p>
    <w:p w14:paraId="6DA233FB" w14:textId="77777777" w:rsidR="00D047CC" w:rsidRPr="00AF5E21" w:rsidRDefault="00D047CC" w:rsidP="00D047CC">
      <w:pPr>
        <w:spacing w:after="0" w:line="240" w:lineRule="auto"/>
        <w:rPr>
          <w:rFonts w:ascii="Times New Roman" w:hAnsi="Times New Roman" w:cs="Times New Roman"/>
          <w:lang w:val="de-DE"/>
        </w:rPr>
      </w:pPr>
    </w:p>
    <w:p w14:paraId="02B1103C" w14:textId="433E1486" w:rsidR="00D047CC" w:rsidRPr="002765D7" w:rsidRDefault="00D047CC" w:rsidP="00D047CC">
      <w:pPr>
        <w:spacing w:after="0" w:line="240" w:lineRule="auto"/>
        <w:jc w:val="both"/>
        <w:rPr>
          <w:rFonts w:ascii="Times New Roman" w:hAnsi="Times New Roman" w:cs="Times New Roman"/>
          <w:b/>
          <w:bCs/>
          <w:sz w:val="28"/>
          <w:szCs w:val="28"/>
          <w:lang w:val="de-DE"/>
        </w:rPr>
      </w:pPr>
      <w:r w:rsidRPr="002765D7">
        <w:rPr>
          <w:rFonts w:ascii="Times New Roman" w:hAnsi="Times New Roman" w:cs="Times New Roman"/>
          <w:b/>
          <w:bCs/>
          <w:sz w:val="28"/>
          <w:szCs w:val="28"/>
          <w:lang w:val="de-DE"/>
        </w:rPr>
        <w:t>Die Monstrosität der totalitären Regime am Beispiel der Romane „Die Blechtrommel“ von G.</w:t>
      </w:r>
      <w:r w:rsidR="002765D7">
        <w:rPr>
          <w:rFonts w:ascii="Times New Roman" w:hAnsi="Times New Roman" w:cs="Times New Roman"/>
          <w:b/>
          <w:bCs/>
          <w:sz w:val="28"/>
          <w:szCs w:val="28"/>
          <w:lang w:val="de-DE"/>
        </w:rPr>
        <w:t> </w:t>
      </w:r>
      <w:r w:rsidRPr="002765D7">
        <w:rPr>
          <w:rFonts w:ascii="Times New Roman" w:hAnsi="Times New Roman" w:cs="Times New Roman"/>
          <w:b/>
          <w:bCs/>
          <w:sz w:val="28"/>
          <w:szCs w:val="28"/>
          <w:lang w:val="de-DE"/>
        </w:rPr>
        <w:t>Grass und „Vilnius Poker“ von R.</w:t>
      </w:r>
      <w:r w:rsidR="002765D7">
        <w:rPr>
          <w:rFonts w:ascii="Times New Roman" w:hAnsi="Times New Roman" w:cs="Times New Roman"/>
          <w:b/>
          <w:bCs/>
          <w:sz w:val="28"/>
          <w:szCs w:val="28"/>
          <w:lang w:val="de-DE"/>
        </w:rPr>
        <w:t> </w:t>
      </w:r>
      <w:proofErr w:type="spellStart"/>
      <w:r w:rsidRPr="002765D7">
        <w:rPr>
          <w:rFonts w:ascii="Times New Roman" w:hAnsi="Times New Roman" w:cs="Times New Roman"/>
          <w:b/>
          <w:bCs/>
          <w:sz w:val="28"/>
          <w:szCs w:val="28"/>
          <w:lang w:val="de-DE"/>
        </w:rPr>
        <w:t>Gavelis</w:t>
      </w:r>
      <w:proofErr w:type="spellEnd"/>
    </w:p>
    <w:p w14:paraId="5DC87E93" w14:textId="77777777" w:rsidR="00D047CC" w:rsidRPr="00AF5E21" w:rsidRDefault="00D047CC" w:rsidP="000121D7">
      <w:pPr>
        <w:spacing w:before="120" w:after="0" w:line="240" w:lineRule="auto"/>
        <w:rPr>
          <w:rFonts w:ascii="Times New Roman" w:eastAsiaTheme="minorEastAsia" w:hAnsi="Times New Roman" w:cs="Times New Roman"/>
          <w:b/>
          <w:bCs/>
          <w:sz w:val="24"/>
          <w:szCs w:val="24"/>
          <w:lang w:val="de-DE"/>
        </w:rPr>
      </w:pPr>
      <w:r w:rsidRPr="00AF5E21">
        <w:rPr>
          <w:rFonts w:ascii="Times New Roman" w:eastAsiaTheme="minorEastAsia" w:hAnsi="Times New Roman" w:cs="Times New Roman"/>
          <w:b/>
          <w:bCs/>
          <w:sz w:val="24"/>
          <w:szCs w:val="24"/>
          <w:lang w:val="de-DE"/>
        </w:rPr>
        <w:t xml:space="preserve">Violeta </w:t>
      </w:r>
      <w:proofErr w:type="spellStart"/>
      <w:r w:rsidRPr="00AF5E21">
        <w:rPr>
          <w:rFonts w:ascii="Times New Roman" w:eastAsiaTheme="minorEastAsia" w:hAnsi="Times New Roman" w:cs="Times New Roman"/>
          <w:b/>
          <w:bCs/>
          <w:sz w:val="24"/>
          <w:szCs w:val="24"/>
          <w:lang w:val="de-DE"/>
        </w:rPr>
        <w:t>Birbilaitė</w:t>
      </w:r>
      <w:proofErr w:type="spellEnd"/>
      <w:r w:rsidRPr="00AF5E21">
        <w:rPr>
          <w:rFonts w:ascii="Times New Roman" w:eastAsiaTheme="minorEastAsia" w:hAnsi="Times New Roman" w:cs="Times New Roman"/>
          <w:b/>
          <w:bCs/>
          <w:sz w:val="24"/>
          <w:szCs w:val="24"/>
          <w:lang w:val="de-DE"/>
        </w:rPr>
        <w:t xml:space="preserve"> </w:t>
      </w:r>
    </w:p>
    <w:p w14:paraId="6FACB0C2" w14:textId="77777777" w:rsidR="00D047CC" w:rsidRPr="00AF5E21" w:rsidRDefault="00D047CC" w:rsidP="00D047CC">
      <w:pPr>
        <w:spacing w:after="0" w:line="240" w:lineRule="auto"/>
        <w:rPr>
          <w:rFonts w:ascii="Times New Roman" w:eastAsiaTheme="minorEastAsia" w:hAnsi="Times New Roman" w:cs="Times New Roman"/>
          <w:lang w:val="de-DE"/>
        </w:rPr>
      </w:pPr>
      <w:r w:rsidRPr="00AF5E21">
        <w:rPr>
          <w:rFonts w:ascii="Times New Roman" w:eastAsiaTheme="minorEastAsia" w:hAnsi="Times New Roman" w:cs="Times New Roman"/>
          <w:sz w:val="24"/>
          <w:szCs w:val="24"/>
          <w:lang w:val="de-DE"/>
        </w:rPr>
        <w:t>Masterstudium, Universität Vilnius (Litauen)</w:t>
      </w:r>
    </w:p>
    <w:p w14:paraId="4F05EDC6" w14:textId="77777777" w:rsidR="00D047CC" w:rsidRPr="00AF5E21" w:rsidRDefault="00D047CC" w:rsidP="00D047CC">
      <w:pPr>
        <w:spacing w:after="0" w:line="240" w:lineRule="auto"/>
        <w:rPr>
          <w:rFonts w:ascii="Times New Roman" w:eastAsiaTheme="minorEastAsia" w:hAnsi="Times New Roman" w:cs="Times New Roman"/>
          <w:lang w:val="de-DE"/>
        </w:rPr>
      </w:pPr>
      <w:r w:rsidRPr="00AF5E21">
        <w:rPr>
          <w:rFonts w:ascii="Times New Roman" w:eastAsiaTheme="minorEastAsia" w:hAnsi="Times New Roman" w:cs="Times New Roman"/>
          <w:sz w:val="24"/>
          <w:szCs w:val="24"/>
          <w:lang w:val="de-DE"/>
        </w:rPr>
        <w:t>E-Mail</w:t>
      </w:r>
      <w:r w:rsidRPr="00AF5E21">
        <w:rPr>
          <w:rFonts w:ascii="Times New Roman" w:hAnsi="Times New Roman" w:cs="Times New Roman"/>
          <w:lang w:val="de-DE"/>
        </w:rPr>
        <w:t xml:space="preserve">: </w:t>
      </w:r>
      <w:r w:rsidRPr="00AF5E21">
        <w:rPr>
          <w:rFonts w:ascii="Times New Roman" w:eastAsiaTheme="minorEastAsia" w:hAnsi="Times New Roman" w:cs="Times New Roman"/>
          <w:sz w:val="24"/>
          <w:szCs w:val="24"/>
          <w:lang w:val="de-DE"/>
        </w:rPr>
        <w:t>birbilaitevioleta@gmail.com</w:t>
      </w:r>
    </w:p>
    <w:p w14:paraId="317FA2F7" w14:textId="77777777" w:rsidR="00D047CC" w:rsidRPr="00AF5E21" w:rsidRDefault="00D047CC" w:rsidP="00D047CC">
      <w:pPr>
        <w:spacing w:after="0" w:line="240" w:lineRule="auto"/>
        <w:jc w:val="both"/>
        <w:rPr>
          <w:rFonts w:ascii="Times New Roman" w:hAnsi="Times New Roman" w:cs="Times New Roman"/>
          <w:sz w:val="24"/>
          <w:szCs w:val="24"/>
          <w:lang w:val="de-DE"/>
        </w:rPr>
      </w:pPr>
    </w:p>
    <w:p w14:paraId="089BB600" w14:textId="5B97623A" w:rsidR="00D047CC" w:rsidRPr="00AF5E21" w:rsidRDefault="00D047CC" w:rsidP="00D047CC">
      <w:pPr>
        <w:spacing w:after="0" w:line="240" w:lineRule="auto"/>
        <w:jc w:val="both"/>
        <w:rPr>
          <w:rFonts w:ascii="Times New Roman" w:hAnsi="Times New Roman" w:cs="Times New Roman"/>
          <w:sz w:val="24"/>
          <w:szCs w:val="24"/>
          <w:lang w:val="de-DE"/>
        </w:rPr>
      </w:pPr>
      <w:r w:rsidRPr="00AF5E21">
        <w:rPr>
          <w:rFonts w:ascii="Times New Roman" w:hAnsi="Times New Roman" w:cs="Times New Roman"/>
          <w:sz w:val="24"/>
          <w:szCs w:val="24"/>
          <w:lang w:val="de-DE"/>
        </w:rPr>
        <w:t>In dieser Arbeit werden zwei Romane analysiert und verglichen: „Die Blechtrommel“ von G.</w:t>
      </w:r>
      <w:r w:rsidR="002765D7">
        <w:rPr>
          <w:rFonts w:ascii="Times New Roman" w:hAnsi="Times New Roman" w:cs="Times New Roman"/>
          <w:sz w:val="24"/>
          <w:szCs w:val="24"/>
          <w:lang w:val="de-DE"/>
        </w:rPr>
        <w:t> </w:t>
      </w:r>
      <w:r w:rsidRPr="00AF5E21">
        <w:rPr>
          <w:rFonts w:ascii="Times New Roman" w:hAnsi="Times New Roman" w:cs="Times New Roman"/>
          <w:sz w:val="24"/>
          <w:szCs w:val="24"/>
          <w:lang w:val="de-DE"/>
        </w:rPr>
        <w:t>Grass und „Vilnius Poker“ von R.</w:t>
      </w:r>
      <w:r w:rsidR="002765D7">
        <w:rPr>
          <w:rFonts w:ascii="Times New Roman" w:hAnsi="Times New Roman" w:cs="Times New Roman"/>
          <w:sz w:val="24"/>
          <w:szCs w:val="24"/>
          <w:lang w:val="de-DE"/>
        </w:rPr>
        <w:t> </w:t>
      </w:r>
      <w:proofErr w:type="spellStart"/>
      <w:r w:rsidRPr="00AF5E21">
        <w:rPr>
          <w:rFonts w:ascii="Times New Roman" w:hAnsi="Times New Roman" w:cs="Times New Roman"/>
          <w:sz w:val="24"/>
          <w:szCs w:val="24"/>
          <w:lang w:val="de-DE"/>
        </w:rPr>
        <w:t>Gavelis</w:t>
      </w:r>
      <w:proofErr w:type="spellEnd"/>
      <w:r w:rsidRPr="00AF5E21">
        <w:rPr>
          <w:rFonts w:ascii="Times New Roman" w:hAnsi="Times New Roman" w:cs="Times New Roman"/>
          <w:sz w:val="24"/>
          <w:szCs w:val="24"/>
          <w:lang w:val="de-DE"/>
        </w:rPr>
        <w:t>. Beide Romane schildern zwei unterschiedliche totalitäre Regime, die unter den Aspekten Monstrosität, Grausamkeit, Absurdität und Hässlic</w:t>
      </w:r>
      <w:r>
        <w:rPr>
          <w:rFonts w:ascii="Times New Roman" w:hAnsi="Times New Roman" w:cs="Times New Roman"/>
          <w:sz w:val="24"/>
          <w:szCs w:val="24"/>
          <w:lang w:val="de-DE"/>
        </w:rPr>
        <w:t>hkeit analysiert werden können.</w:t>
      </w:r>
    </w:p>
    <w:p w14:paraId="58A1D06D" w14:textId="351865A1" w:rsidR="00D047CC" w:rsidRPr="00AF5E21" w:rsidRDefault="00D047CC" w:rsidP="00D047CC">
      <w:pPr>
        <w:spacing w:after="0" w:line="240" w:lineRule="auto"/>
        <w:ind w:firstLine="720"/>
        <w:jc w:val="both"/>
        <w:rPr>
          <w:rFonts w:ascii="Times New Roman" w:hAnsi="Times New Roman" w:cs="Times New Roman"/>
          <w:sz w:val="24"/>
          <w:szCs w:val="24"/>
          <w:lang w:val="de-DE"/>
        </w:rPr>
      </w:pPr>
      <w:r w:rsidRPr="00AF5E21">
        <w:rPr>
          <w:rFonts w:ascii="Times New Roman" w:hAnsi="Times New Roman" w:cs="Times New Roman"/>
          <w:sz w:val="24"/>
          <w:szCs w:val="24"/>
          <w:lang w:val="de-DE"/>
        </w:rPr>
        <w:t>Beide Romane zeigen zwei verschiedene Epochen und Orte: NS-Deutschland und Litauen unter sowjetischer Kontrolle. In dem Roman „Die Blechtrommel“ von G.</w:t>
      </w:r>
      <w:r w:rsidR="002765D7">
        <w:rPr>
          <w:rFonts w:ascii="Times New Roman" w:hAnsi="Times New Roman" w:cs="Times New Roman"/>
          <w:sz w:val="24"/>
          <w:szCs w:val="24"/>
          <w:lang w:val="de-DE"/>
        </w:rPr>
        <w:t> </w:t>
      </w:r>
      <w:r w:rsidRPr="00AF5E21">
        <w:rPr>
          <w:rFonts w:ascii="Times New Roman" w:hAnsi="Times New Roman" w:cs="Times New Roman"/>
          <w:sz w:val="24"/>
          <w:szCs w:val="24"/>
          <w:lang w:val="de-DE"/>
        </w:rPr>
        <w:t xml:space="preserve">Grass stellt das NS-Regime die Frage nach den gesellschaftlichen und moralischen Normen, die aus der Perspektive der Hauptfigur Oskar </w:t>
      </w:r>
      <w:proofErr w:type="spellStart"/>
      <w:r w:rsidRPr="00AF5E21">
        <w:rPr>
          <w:rFonts w:ascii="Times New Roman" w:hAnsi="Times New Roman" w:cs="Times New Roman"/>
          <w:sz w:val="24"/>
          <w:szCs w:val="24"/>
          <w:lang w:val="de-DE"/>
        </w:rPr>
        <w:t>Matzerath</w:t>
      </w:r>
      <w:proofErr w:type="spellEnd"/>
      <w:r w:rsidRPr="00AF5E21">
        <w:rPr>
          <w:rFonts w:ascii="Times New Roman" w:hAnsi="Times New Roman" w:cs="Times New Roman"/>
          <w:sz w:val="24"/>
          <w:szCs w:val="24"/>
          <w:lang w:val="de-DE"/>
        </w:rPr>
        <w:t xml:space="preserve"> betrachtet werden. R.</w:t>
      </w:r>
      <w:r w:rsidR="002765D7">
        <w:rPr>
          <w:rFonts w:ascii="Times New Roman" w:hAnsi="Times New Roman" w:cs="Times New Roman"/>
          <w:sz w:val="24"/>
          <w:szCs w:val="24"/>
          <w:lang w:val="de-DE"/>
        </w:rPr>
        <w:t> </w:t>
      </w:r>
      <w:proofErr w:type="spellStart"/>
      <w:r w:rsidRPr="00AF5E21">
        <w:rPr>
          <w:rFonts w:ascii="Times New Roman" w:hAnsi="Times New Roman" w:cs="Times New Roman"/>
          <w:sz w:val="24"/>
          <w:szCs w:val="24"/>
          <w:lang w:val="de-DE"/>
        </w:rPr>
        <w:t>Gavelis</w:t>
      </w:r>
      <w:proofErr w:type="spellEnd"/>
      <w:r w:rsidRPr="00AF5E21">
        <w:rPr>
          <w:rFonts w:ascii="Times New Roman" w:hAnsi="Times New Roman" w:cs="Times New Roman"/>
          <w:sz w:val="24"/>
          <w:szCs w:val="24"/>
          <w:lang w:val="de-DE"/>
        </w:rPr>
        <w:t xml:space="preserve"> schildert in seinem Roman „Vilnius Poker“ das Leben unter dem Sowjetregime, das zum Sturz der Hauptfiguren führt, und zei</w:t>
      </w:r>
      <w:r>
        <w:rPr>
          <w:rFonts w:ascii="Times New Roman" w:hAnsi="Times New Roman" w:cs="Times New Roman"/>
          <w:sz w:val="24"/>
          <w:szCs w:val="24"/>
          <w:lang w:val="de-DE"/>
        </w:rPr>
        <w:t>gt die Absurdität des Systems.</w:t>
      </w:r>
    </w:p>
    <w:p w14:paraId="6F1D8FE9" w14:textId="138E4380" w:rsidR="00D047CC" w:rsidRPr="00AF5E21" w:rsidRDefault="00D047CC" w:rsidP="000121D7">
      <w:pPr>
        <w:spacing w:after="0" w:line="240" w:lineRule="auto"/>
        <w:ind w:firstLine="720"/>
        <w:jc w:val="both"/>
        <w:rPr>
          <w:rFonts w:ascii="Times New Roman" w:hAnsi="Times New Roman" w:cs="Times New Roman"/>
          <w:sz w:val="24"/>
          <w:szCs w:val="24"/>
          <w:lang w:val="de-DE"/>
        </w:rPr>
      </w:pPr>
      <w:r w:rsidRPr="00AF5E21">
        <w:rPr>
          <w:rFonts w:ascii="Times New Roman" w:hAnsi="Times New Roman" w:cs="Times New Roman"/>
          <w:sz w:val="24"/>
          <w:szCs w:val="24"/>
          <w:lang w:val="de-DE"/>
        </w:rPr>
        <w:t xml:space="preserve">Um das Thema der totalitären Regime in beiden ausgewählten Romanen zu behandeln, werden </w:t>
      </w:r>
      <w:r w:rsidRPr="00580452">
        <w:rPr>
          <w:rFonts w:ascii="Times New Roman" w:hAnsi="Times New Roman" w:cs="Times New Roman"/>
          <w:sz w:val="24"/>
          <w:szCs w:val="24"/>
          <w:lang w:val="de-DE"/>
        </w:rPr>
        <w:t>verschiedene</w:t>
      </w:r>
      <w:r w:rsidRPr="00AF5E21">
        <w:rPr>
          <w:rFonts w:ascii="Times New Roman" w:hAnsi="Times New Roman" w:cs="Times New Roman"/>
          <w:sz w:val="24"/>
          <w:szCs w:val="24"/>
          <w:lang w:val="de-DE"/>
        </w:rPr>
        <w:t xml:space="preserve"> theoretische Gedanken von </w:t>
      </w:r>
      <w:r w:rsidRPr="00580452">
        <w:rPr>
          <w:rFonts w:ascii="Times New Roman" w:hAnsi="Times New Roman" w:cs="Times New Roman"/>
          <w:sz w:val="24"/>
          <w:szCs w:val="24"/>
          <w:lang w:val="de-DE"/>
        </w:rPr>
        <w:t>U.</w:t>
      </w:r>
      <w:r w:rsidR="002765D7">
        <w:rPr>
          <w:rFonts w:ascii="Times New Roman" w:hAnsi="Times New Roman" w:cs="Times New Roman"/>
          <w:sz w:val="24"/>
          <w:szCs w:val="24"/>
          <w:lang w:val="de-DE"/>
        </w:rPr>
        <w:t> </w:t>
      </w:r>
      <w:r w:rsidRPr="00580452">
        <w:rPr>
          <w:rFonts w:ascii="Times New Roman" w:hAnsi="Times New Roman" w:cs="Times New Roman"/>
          <w:sz w:val="24"/>
          <w:szCs w:val="24"/>
          <w:lang w:val="de-DE"/>
        </w:rPr>
        <w:t>Eco, M.</w:t>
      </w:r>
      <w:r w:rsidR="002765D7">
        <w:rPr>
          <w:rFonts w:ascii="Times New Roman" w:hAnsi="Times New Roman" w:cs="Times New Roman"/>
          <w:sz w:val="24"/>
          <w:szCs w:val="24"/>
          <w:lang w:val="de-DE"/>
        </w:rPr>
        <w:t> </w:t>
      </w:r>
      <w:r w:rsidRPr="00580452">
        <w:rPr>
          <w:rFonts w:ascii="Times New Roman" w:hAnsi="Times New Roman" w:cs="Times New Roman"/>
          <w:sz w:val="24"/>
          <w:szCs w:val="24"/>
          <w:lang w:val="de-DE"/>
        </w:rPr>
        <w:t>Foucault, B.</w:t>
      </w:r>
      <w:r w:rsidR="002765D7">
        <w:rPr>
          <w:rFonts w:ascii="Times New Roman" w:hAnsi="Times New Roman" w:cs="Times New Roman"/>
          <w:sz w:val="24"/>
          <w:szCs w:val="24"/>
          <w:lang w:val="de-DE"/>
        </w:rPr>
        <w:t> </w:t>
      </w:r>
      <w:r w:rsidRPr="00580452">
        <w:rPr>
          <w:rFonts w:ascii="Times New Roman" w:hAnsi="Times New Roman" w:cs="Times New Roman"/>
          <w:sz w:val="24"/>
          <w:szCs w:val="24"/>
          <w:lang w:val="de-DE"/>
        </w:rPr>
        <w:t>Waldenfels</w:t>
      </w:r>
      <w:r w:rsidRPr="00AF5E21">
        <w:rPr>
          <w:rFonts w:ascii="Times New Roman" w:hAnsi="Times New Roman" w:cs="Times New Roman"/>
          <w:sz w:val="24"/>
          <w:szCs w:val="24"/>
          <w:lang w:val="de-DE"/>
        </w:rPr>
        <w:t xml:space="preserve"> und anderen Literaturwissenschaftlern und Philosophen betrachtet und die Methode</w:t>
      </w:r>
      <w:r>
        <w:rPr>
          <w:rFonts w:ascii="Times New Roman" w:hAnsi="Times New Roman" w:cs="Times New Roman"/>
          <w:sz w:val="24"/>
          <w:szCs w:val="24"/>
          <w:lang w:val="de-DE"/>
        </w:rPr>
        <w:t>n</w:t>
      </w:r>
      <w:r w:rsidRPr="00AF5E21">
        <w:rPr>
          <w:rFonts w:ascii="Times New Roman" w:hAnsi="Times New Roman" w:cs="Times New Roman"/>
          <w:sz w:val="24"/>
          <w:szCs w:val="24"/>
          <w:lang w:val="de-DE"/>
        </w:rPr>
        <w:t xml:space="preserve"> der Hermeneutik und Komparatistik gewählt.</w:t>
      </w:r>
      <w:r w:rsidR="000121D7">
        <w:rPr>
          <w:rFonts w:ascii="Times New Roman" w:hAnsi="Times New Roman" w:cs="Times New Roman"/>
          <w:sz w:val="24"/>
          <w:szCs w:val="24"/>
          <w:lang w:val="de-DE"/>
        </w:rPr>
        <w:br w:type="page"/>
      </w:r>
    </w:p>
    <w:p w14:paraId="2654D243" w14:textId="77777777" w:rsidR="00D047CC" w:rsidRPr="002765D7" w:rsidRDefault="00D047CC" w:rsidP="00D047CC">
      <w:pPr>
        <w:spacing w:after="0" w:line="240" w:lineRule="auto"/>
        <w:jc w:val="both"/>
        <w:rPr>
          <w:rFonts w:ascii="Times New Roman" w:eastAsiaTheme="minorEastAsia" w:hAnsi="Times New Roman" w:cs="Times New Roman"/>
          <w:b/>
          <w:bCs/>
          <w:sz w:val="28"/>
          <w:szCs w:val="28"/>
          <w:lang w:val="de-DE"/>
        </w:rPr>
      </w:pPr>
      <w:r w:rsidRPr="002765D7">
        <w:rPr>
          <w:rFonts w:ascii="Times New Roman" w:eastAsiaTheme="minorEastAsia" w:hAnsi="Times New Roman" w:cs="Times New Roman"/>
          <w:b/>
          <w:bCs/>
          <w:sz w:val="28"/>
          <w:szCs w:val="28"/>
          <w:lang w:val="de-DE"/>
        </w:rPr>
        <w:lastRenderedPageBreak/>
        <w:t>Zwischen zwei Sprachen und Kulturen: Zur interkulturellen Übersetzung im deutsch-tschechischen Kontext</w:t>
      </w:r>
    </w:p>
    <w:p w14:paraId="1F131B00" w14:textId="77777777" w:rsidR="00D047CC" w:rsidRPr="00AF5E21" w:rsidRDefault="00D047CC" w:rsidP="000121D7">
      <w:pPr>
        <w:spacing w:before="120" w:after="0" w:line="240" w:lineRule="auto"/>
        <w:rPr>
          <w:rFonts w:ascii="Times New Roman" w:eastAsiaTheme="minorEastAsia" w:hAnsi="Times New Roman" w:cs="Times New Roman"/>
          <w:b/>
          <w:bCs/>
          <w:lang w:val="de-DE"/>
        </w:rPr>
      </w:pPr>
      <w:proofErr w:type="spellStart"/>
      <w:r w:rsidRPr="00AF5E21">
        <w:rPr>
          <w:rFonts w:ascii="Times New Roman" w:eastAsiaTheme="minorEastAsia" w:hAnsi="Times New Roman" w:cs="Times New Roman"/>
          <w:b/>
          <w:bCs/>
          <w:sz w:val="24"/>
          <w:szCs w:val="24"/>
          <w:lang w:val="de-DE"/>
        </w:rPr>
        <w:t>Markéta</w:t>
      </w:r>
      <w:proofErr w:type="spellEnd"/>
      <w:r w:rsidRPr="00AF5E21">
        <w:rPr>
          <w:rFonts w:ascii="Times New Roman" w:eastAsiaTheme="minorEastAsia" w:hAnsi="Times New Roman" w:cs="Times New Roman"/>
          <w:b/>
          <w:bCs/>
          <w:sz w:val="24"/>
          <w:szCs w:val="24"/>
          <w:lang w:val="de-DE"/>
        </w:rPr>
        <w:t xml:space="preserve"> </w:t>
      </w:r>
      <w:proofErr w:type="spellStart"/>
      <w:r w:rsidRPr="00AF5E21">
        <w:rPr>
          <w:rFonts w:ascii="Times New Roman" w:eastAsiaTheme="minorEastAsia" w:hAnsi="Times New Roman" w:cs="Times New Roman"/>
          <w:b/>
          <w:bCs/>
          <w:sz w:val="24"/>
          <w:szCs w:val="24"/>
          <w:lang w:val="de-DE"/>
        </w:rPr>
        <w:t>Brožová</w:t>
      </w:r>
      <w:proofErr w:type="spellEnd"/>
    </w:p>
    <w:p w14:paraId="3AFF8D7E" w14:textId="77777777" w:rsidR="00D047CC" w:rsidRPr="00AF5E21" w:rsidRDefault="00D047CC" w:rsidP="00D047CC">
      <w:pPr>
        <w:spacing w:after="0" w:line="240" w:lineRule="auto"/>
        <w:rPr>
          <w:rFonts w:ascii="Times New Roman" w:eastAsiaTheme="minorEastAsia" w:hAnsi="Times New Roman" w:cs="Times New Roman"/>
          <w:sz w:val="24"/>
          <w:szCs w:val="24"/>
          <w:lang w:val="de-DE"/>
        </w:rPr>
      </w:pPr>
      <w:r>
        <w:rPr>
          <w:rFonts w:ascii="Times New Roman" w:eastAsiaTheme="minorEastAsia" w:hAnsi="Times New Roman" w:cs="Times New Roman"/>
          <w:sz w:val="24"/>
          <w:szCs w:val="24"/>
          <w:lang w:val="de-DE"/>
        </w:rPr>
        <w:t>Promotions</w:t>
      </w:r>
      <w:r w:rsidRPr="00AF5E21">
        <w:rPr>
          <w:rFonts w:ascii="Times New Roman" w:eastAsiaTheme="minorEastAsia" w:hAnsi="Times New Roman" w:cs="Times New Roman"/>
          <w:sz w:val="24"/>
          <w:szCs w:val="24"/>
          <w:lang w:val="de-DE"/>
        </w:rPr>
        <w:t>studium</w:t>
      </w:r>
      <w:r w:rsidRPr="00AF5E21">
        <w:rPr>
          <w:rFonts w:ascii="Times New Roman" w:hAnsi="Times New Roman" w:cs="Times New Roman"/>
          <w:sz w:val="24"/>
          <w:szCs w:val="24"/>
          <w:lang w:val="de-DE"/>
        </w:rPr>
        <w:t xml:space="preserve">, </w:t>
      </w:r>
      <w:r w:rsidRPr="00AF5E21">
        <w:rPr>
          <w:rFonts w:ascii="Times New Roman" w:eastAsiaTheme="minorEastAsia" w:hAnsi="Times New Roman" w:cs="Times New Roman"/>
          <w:sz w:val="24"/>
          <w:szCs w:val="24"/>
          <w:lang w:val="de-DE"/>
        </w:rPr>
        <w:t>Jan-</w:t>
      </w:r>
      <w:proofErr w:type="spellStart"/>
      <w:r w:rsidRPr="00AF5E21">
        <w:rPr>
          <w:rFonts w:ascii="Times New Roman" w:eastAsiaTheme="minorEastAsia" w:hAnsi="Times New Roman" w:cs="Times New Roman"/>
          <w:sz w:val="24"/>
          <w:szCs w:val="24"/>
          <w:lang w:val="de-DE"/>
        </w:rPr>
        <w:t>Evangelista</w:t>
      </w:r>
      <w:proofErr w:type="spellEnd"/>
      <w:r w:rsidRPr="00AF5E21">
        <w:rPr>
          <w:rFonts w:ascii="Times New Roman" w:eastAsiaTheme="minorEastAsia" w:hAnsi="Times New Roman" w:cs="Times New Roman"/>
          <w:sz w:val="24"/>
          <w:szCs w:val="24"/>
          <w:lang w:val="de-DE"/>
        </w:rPr>
        <w:t>-</w:t>
      </w:r>
      <w:proofErr w:type="spellStart"/>
      <w:r w:rsidRPr="00AF5E21">
        <w:rPr>
          <w:rFonts w:ascii="Times New Roman" w:eastAsiaTheme="minorEastAsia" w:hAnsi="Times New Roman" w:cs="Times New Roman"/>
          <w:sz w:val="24"/>
          <w:szCs w:val="24"/>
          <w:lang w:val="de-DE"/>
        </w:rPr>
        <w:t>Purkyně</w:t>
      </w:r>
      <w:proofErr w:type="spellEnd"/>
      <w:r w:rsidRPr="00AF5E21">
        <w:rPr>
          <w:rFonts w:ascii="Times New Roman" w:eastAsiaTheme="minorEastAsia" w:hAnsi="Times New Roman" w:cs="Times New Roman"/>
          <w:sz w:val="24"/>
          <w:szCs w:val="24"/>
          <w:lang w:val="de-DE"/>
        </w:rPr>
        <w:t xml:space="preserve">-Universität in </w:t>
      </w:r>
      <w:proofErr w:type="spellStart"/>
      <w:r w:rsidRPr="00AF5E21">
        <w:rPr>
          <w:rFonts w:ascii="Times New Roman" w:eastAsiaTheme="minorEastAsia" w:hAnsi="Times New Roman" w:cs="Times New Roman"/>
          <w:sz w:val="24"/>
          <w:szCs w:val="24"/>
          <w:lang w:val="de-DE"/>
        </w:rPr>
        <w:t>Ústí</w:t>
      </w:r>
      <w:proofErr w:type="spellEnd"/>
      <w:r w:rsidRPr="00AF5E21">
        <w:rPr>
          <w:rFonts w:ascii="Times New Roman" w:eastAsiaTheme="minorEastAsia" w:hAnsi="Times New Roman" w:cs="Times New Roman"/>
          <w:sz w:val="24"/>
          <w:szCs w:val="24"/>
          <w:lang w:val="de-DE"/>
        </w:rPr>
        <w:t xml:space="preserve"> </w:t>
      </w:r>
      <w:proofErr w:type="spellStart"/>
      <w:r w:rsidRPr="00AF5E21">
        <w:rPr>
          <w:rFonts w:ascii="Times New Roman" w:eastAsiaTheme="minorEastAsia" w:hAnsi="Times New Roman" w:cs="Times New Roman"/>
          <w:sz w:val="24"/>
          <w:szCs w:val="24"/>
          <w:lang w:val="de-DE"/>
        </w:rPr>
        <w:t>nad</w:t>
      </w:r>
      <w:proofErr w:type="spellEnd"/>
      <w:r w:rsidRPr="00AF5E21">
        <w:rPr>
          <w:rFonts w:ascii="Times New Roman" w:eastAsiaTheme="minorEastAsia" w:hAnsi="Times New Roman" w:cs="Times New Roman"/>
          <w:sz w:val="24"/>
          <w:szCs w:val="24"/>
          <w:lang w:val="de-DE"/>
        </w:rPr>
        <w:t xml:space="preserve"> </w:t>
      </w:r>
      <w:proofErr w:type="spellStart"/>
      <w:r w:rsidRPr="00AF5E21">
        <w:rPr>
          <w:rFonts w:ascii="Times New Roman" w:eastAsiaTheme="minorEastAsia" w:hAnsi="Times New Roman" w:cs="Times New Roman"/>
          <w:sz w:val="24"/>
          <w:szCs w:val="24"/>
          <w:lang w:val="de-DE"/>
        </w:rPr>
        <w:t>Labem</w:t>
      </w:r>
      <w:proofErr w:type="spellEnd"/>
      <w:r w:rsidRPr="00AF5E21">
        <w:rPr>
          <w:rFonts w:ascii="Times New Roman" w:eastAsiaTheme="minorEastAsia" w:hAnsi="Times New Roman" w:cs="Times New Roman"/>
          <w:sz w:val="24"/>
          <w:szCs w:val="24"/>
          <w:lang w:val="de-DE"/>
        </w:rPr>
        <w:t xml:space="preserve"> (Tschechien)</w:t>
      </w:r>
    </w:p>
    <w:p w14:paraId="78E3E0FA" w14:textId="77777777" w:rsidR="00D047CC" w:rsidRPr="00AF5E21" w:rsidRDefault="00D047CC" w:rsidP="00D047CC">
      <w:pPr>
        <w:spacing w:after="0" w:line="240" w:lineRule="auto"/>
        <w:rPr>
          <w:rFonts w:ascii="Times New Roman" w:eastAsiaTheme="minorEastAsia" w:hAnsi="Times New Roman" w:cs="Times New Roman"/>
          <w:lang w:val="de-DE"/>
        </w:rPr>
      </w:pPr>
      <w:r w:rsidRPr="00AF5E21">
        <w:rPr>
          <w:rFonts w:ascii="Times New Roman" w:eastAsiaTheme="minorEastAsia" w:hAnsi="Times New Roman" w:cs="Times New Roman"/>
          <w:sz w:val="24"/>
          <w:szCs w:val="24"/>
          <w:lang w:val="de-DE"/>
        </w:rPr>
        <w:t>E-Mail</w:t>
      </w:r>
      <w:r w:rsidRPr="00AF5E21">
        <w:rPr>
          <w:rFonts w:ascii="Times New Roman" w:hAnsi="Times New Roman" w:cs="Times New Roman"/>
          <w:sz w:val="24"/>
          <w:szCs w:val="24"/>
          <w:lang w:val="de-DE"/>
        </w:rPr>
        <w:t xml:space="preserve">: </w:t>
      </w:r>
      <w:r w:rsidRPr="00AF5E21">
        <w:rPr>
          <w:rFonts w:ascii="Times New Roman" w:eastAsiaTheme="minorEastAsia" w:hAnsi="Times New Roman" w:cs="Times New Roman"/>
          <w:sz w:val="24"/>
          <w:szCs w:val="24"/>
          <w:lang w:val="de-DE"/>
        </w:rPr>
        <w:t>brozova.marketa@icloud.com</w:t>
      </w:r>
    </w:p>
    <w:p w14:paraId="593ADE97" w14:textId="77777777" w:rsidR="00D047CC" w:rsidRPr="00AF5E21" w:rsidRDefault="00D047CC" w:rsidP="00D047CC">
      <w:pPr>
        <w:spacing w:after="0" w:line="240" w:lineRule="auto"/>
        <w:rPr>
          <w:rFonts w:ascii="Times New Roman" w:hAnsi="Times New Roman" w:cs="Times New Roman"/>
          <w:sz w:val="24"/>
          <w:szCs w:val="24"/>
          <w:lang w:val="de-DE"/>
        </w:rPr>
      </w:pPr>
    </w:p>
    <w:p w14:paraId="427A25CA" w14:textId="77777777" w:rsidR="00D047CC" w:rsidRPr="00AF5E21" w:rsidRDefault="00D047CC" w:rsidP="00D047CC">
      <w:pPr>
        <w:spacing w:after="0" w:line="240" w:lineRule="auto"/>
        <w:jc w:val="both"/>
        <w:rPr>
          <w:rFonts w:ascii="Times New Roman" w:eastAsia="Times New Roman" w:hAnsi="Times New Roman" w:cs="Times New Roman"/>
          <w:lang w:val="de-DE"/>
        </w:rPr>
      </w:pPr>
      <w:r w:rsidRPr="00AF5E21">
        <w:rPr>
          <w:rFonts w:ascii="Times New Roman" w:eastAsia="Times New Roman" w:hAnsi="Times New Roman" w:cs="Times New Roman"/>
          <w:sz w:val="24"/>
          <w:szCs w:val="24"/>
          <w:lang w:val="de-DE"/>
        </w:rPr>
        <w:t xml:space="preserve">Der Beitrag soll die umstrittene Lage sowie die Unterschiede zwischen der literarischen und interkulturellen Übersetzung im deutsch-tschechischen Kontext thematisieren. Es gilt zu berücksichtigen, dass bei der interkulturellen Übersetzung die kulturellen Aspekte der fremden Sprache nicht überwunden, sondern hervorgehoben werden sollten. Die interkulturelle Übersetzung ist somit als ein besonderes Phänomen zu betrachten, vor allem bei Texten, die Anspielungen auf eine fremde Kultur oder Herkunft zum Ausdruck bringen. Autoren und Autorinnen, die meist einen Sprachwechsel hinter sich haben, bewegen sich ständig zwischen zwei oder mehreren Sprachen und Kulturen. Damit ist eine schwierige Position für die Übersetzer/innen </w:t>
      </w:r>
      <w:r w:rsidRPr="00580452">
        <w:rPr>
          <w:rFonts w:ascii="Times New Roman" w:hAnsi="Times New Roman" w:cs="Times New Roman"/>
          <w:sz w:val="24"/>
          <w:szCs w:val="24"/>
          <w:lang w:val="de-DE"/>
        </w:rPr>
        <w:t>gegeben, denn beim Übersetzen muss der Mehrsprachigkeit der Autor/innen Rechnung getragen und mit ihren</w:t>
      </w:r>
      <w:r w:rsidRPr="00580452">
        <w:rPr>
          <w:rFonts w:ascii="Times New Roman" w:eastAsia="Times New Roman" w:hAnsi="Times New Roman" w:cs="Times New Roman"/>
          <w:sz w:val="24"/>
          <w:szCs w:val="24"/>
          <w:lang w:val="de-DE"/>
        </w:rPr>
        <w:t xml:space="preserve"> literarischen Texten gearbeitet werden</w:t>
      </w:r>
      <w:r w:rsidRPr="00AF5E21">
        <w:rPr>
          <w:rFonts w:ascii="Times New Roman" w:eastAsia="Times New Roman" w:hAnsi="Times New Roman" w:cs="Times New Roman"/>
          <w:sz w:val="24"/>
          <w:szCs w:val="24"/>
          <w:lang w:val="de-DE"/>
        </w:rPr>
        <w:t>, da sie eine besondere Funktion erfüllen. Im Rahmen des Beitrags sollen demzufolge die Grundbegriffe und Übersetzungsstrategien der interkulturellen Übersetzung in den Blick genommen werden, wodurch auch die Problemstellung der Übersetzung von interkultureller Literatur näher bestimmt wird.</w:t>
      </w:r>
    </w:p>
    <w:p w14:paraId="6308958A" w14:textId="77777777" w:rsidR="00D047CC" w:rsidRPr="00AF5E21" w:rsidRDefault="00D047CC" w:rsidP="00D047CC">
      <w:pPr>
        <w:spacing w:after="0" w:line="240" w:lineRule="auto"/>
        <w:rPr>
          <w:rFonts w:ascii="Times New Roman" w:hAnsi="Times New Roman" w:cs="Times New Roman"/>
          <w:sz w:val="24"/>
          <w:szCs w:val="24"/>
          <w:lang w:val="de-DE"/>
        </w:rPr>
      </w:pPr>
    </w:p>
    <w:p w14:paraId="5B5DC332" w14:textId="77777777" w:rsidR="00D047CC" w:rsidRPr="00AF5E21" w:rsidRDefault="00D047CC" w:rsidP="00D047CC">
      <w:pPr>
        <w:spacing w:after="0" w:line="240" w:lineRule="auto"/>
        <w:rPr>
          <w:rFonts w:ascii="Times New Roman" w:hAnsi="Times New Roman" w:cs="Times New Roman"/>
          <w:sz w:val="24"/>
          <w:szCs w:val="24"/>
          <w:lang w:val="de-DE"/>
        </w:rPr>
      </w:pPr>
    </w:p>
    <w:p w14:paraId="37163CDE" w14:textId="77777777" w:rsidR="00D047CC" w:rsidRPr="002765D7" w:rsidRDefault="00D047CC" w:rsidP="002765D7">
      <w:pPr>
        <w:spacing w:after="0" w:line="240" w:lineRule="auto"/>
        <w:jc w:val="both"/>
        <w:rPr>
          <w:rFonts w:ascii="Times New Roman" w:eastAsia="Times New Roman" w:hAnsi="Times New Roman" w:cs="Times New Roman"/>
          <w:b/>
          <w:bCs/>
          <w:sz w:val="28"/>
          <w:szCs w:val="28"/>
          <w:lang w:val="de-DE"/>
        </w:rPr>
      </w:pPr>
      <w:r w:rsidRPr="002765D7">
        <w:rPr>
          <w:rFonts w:ascii="Times New Roman" w:eastAsia="Times New Roman" w:hAnsi="Times New Roman" w:cs="Times New Roman"/>
          <w:b/>
          <w:bCs/>
          <w:sz w:val="28"/>
          <w:szCs w:val="28"/>
          <w:lang w:val="de-DE"/>
        </w:rPr>
        <w:t>Verwendung der Begriffe der Demenz in deutschen und litauischen Medien</w:t>
      </w:r>
    </w:p>
    <w:p w14:paraId="6B29D31C" w14:textId="77777777" w:rsidR="00D047CC" w:rsidRPr="00AF5E21" w:rsidRDefault="00D047CC" w:rsidP="000121D7">
      <w:pPr>
        <w:spacing w:before="120" w:after="0" w:line="240" w:lineRule="auto"/>
        <w:rPr>
          <w:rFonts w:ascii="Times New Roman" w:eastAsiaTheme="minorEastAsia" w:hAnsi="Times New Roman" w:cs="Times New Roman"/>
          <w:b/>
          <w:bCs/>
          <w:sz w:val="24"/>
          <w:szCs w:val="24"/>
          <w:lang w:val="de-DE"/>
        </w:rPr>
      </w:pPr>
      <w:r w:rsidRPr="00AF5E21">
        <w:rPr>
          <w:rFonts w:ascii="Times New Roman" w:eastAsiaTheme="minorEastAsia" w:hAnsi="Times New Roman" w:cs="Times New Roman"/>
          <w:b/>
          <w:bCs/>
          <w:sz w:val="24"/>
          <w:szCs w:val="24"/>
          <w:lang w:val="de-DE"/>
        </w:rPr>
        <w:t xml:space="preserve">Ariana </w:t>
      </w:r>
      <w:proofErr w:type="spellStart"/>
      <w:r w:rsidRPr="00AF5E21">
        <w:rPr>
          <w:rFonts w:ascii="Times New Roman" w:eastAsiaTheme="minorEastAsia" w:hAnsi="Times New Roman" w:cs="Times New Roman"/>
          <w:b/>
          <w:bCs/>
          <w:sz w:val="24"/>
          <w:szCs w:val="24"/>
          <w:lang w:val="de-DE"/>
        </w:rPr>
        <w:t>Burmistrova</w:t>
      </w:r>
      <w:proofErr w:type="spellEnd"/>
    </w:p>
    <w:p w14:paraId="3E94B76F" w14:textId="77777777" w:rsidR="00D047CC" w:rsidRPr="00AF5E21" w:rsidRDefault="00D047CC" w:rsidP="00D047CC">
      <w:pPr>
        <w:spacing w:after="0" w:line="240" w:lineRule="auto"/>
        <w:rPr>
          <w:rFonts w:ascii="Times New Roman" w:eastAsiaTheme="minorEastAsia" w:hAnsi="Times New Roman" w:cs="Times New Roman"/>
          <w:lang w:val="de-DE"/>
        </w:rPr>
      </w:pPr>
      <w:r w:rsidRPr="00AF5E21">
        <w:rPr>
          <w:rFonts w:ascii="Times New Roman" w:eastAsiaTheme="minorEastAsia" w:hAnsi="Times New Roman" w:cs="Times New Roman"/>
          <w:sz w:val="24"/>
          <w:szCs w:val="24"/>
          <w:lang w:val="de-DE"/>
        </w:rPr>
        <w:t>Bachelorstudium, Universität Vilnius (Litauen)</w:t>
      </w:r>
    </w:p>
    <w:p w14:paraId="6A4DE447" w14:textId="77777777" w:rsidR="00D047CC" w:rsidRPr="00AF5E21" w:rsidRDefault="00D047CC" w:rsidP="00D047CC">
      <w:pPr>
        <w:spacing w:after="0" w:line="240" w:lineRule="auto"/>
        <w:rPr>
          <w:rFonts w:ascii="Times New Roman" w:eastAsia="Times New Roman" w:hAnsi="Times New Roman" w:cs="Times New Roman"/>
          <w:sz w:val="24"/>
          <w:szCs w:val="24"/>
          <w:lang w:val="de-DE"/>
        </w:rPr>
      </w:pPr>
      <w:r w:rsidRPr="00AF5E21">
        <w:rPr>
          <w:rFonts w:ascii="Times New Roman" w:eastAsiaTheme="minorEastAsia" w:hAnsi="Times New Roman" w:cs="Times New Roman"/>
          <w:sz w:val="24"/>
          <w:szCs w:val="24"/>
          <w:lang w:val="de-DE"/>
        </w:rPr>
        <w:t xml:space="preserve">E-Mail: </w:t>
      </w:r>
      <w:r w:rsidRPr="00AF5E21">
        <w:rPr>
          <w:rFonts w:ascii="Times New Roman" w:eastAsia="Times New Roman" w:hAnsi="Times New Roman" w:cs="Times New Roman"/>
          <w:sz w:val="24"/>
          <w:szCs w:val="24"/>
          <w:lang w:val="de-DE"/>
        </w:rPr>
        <w:t>arrys10@gmail.com</w:t>
      </w:r>
    </w:p>
    <w:p w14:paraId="493B7885" w14:textId="77777777" w:rsidR="00D047CC" w:rsidRPr="00AF5E21" w:rsidRDefault="00D047CC" w:rsidP="00D047CC">
      <w:pPr>
        <w:spacing w:after="0" w:line="240" w:lineRule="auto"/>
        <w:jc w:val="both"/>
        <w:rPr>
          <w:rFonts w:ascii="Times New Roman" w:hAnsi="Times New Roman" w:cs="Times New Roman"/>
          <w:sz w:val="24"/>
          <w:szCs w:val="24"/>
          <w:lang w:val="de-DE"/>
        </w:rPr>
      </w:pPr>
    </w:p>
    <w:p w14:paraId="098B6268" w14:textId="77777777" w:rsidR="00D047CC" w:rsidRPr="00580452" w:rsidRDefault="00D047CC" w:rsidP="00D047CC">
      <w:pPr>
        <w:spacing w:after="0" w:line="240" w:lineRule="auto"/>
        <w:jc w:val="both"/>
        <w:rPr>
          <w:rFonts w:ascii="Times New Roman" w:hAnsi="Times New Roman" w:cs="Times New Roman"/>
          <w:sz w:val="24"/>
          <w:szCs w:val="24"/>
          <w:lang w:val="de-DE"/>
        </w:rPr>
      </w:pPr>
      <w:r w:rsidRPr="00AF5E21">
        <w:rPr>
          <w:rFonts w:ascii="Times New Roman" w:hAnsi="Times New Roman" w:cs="Times New Roman"/>
          <w:sz w:val="24"/>
          <w:szCs w:val="24"/>
          <w:lang w:val="de-DE"/>
        </w:rPr>
        <w:t>In diesem Beitrag werden anhand von deutschen und litauischen Medientexten zur Demenz die darin verwendeten Begriffe kontrastiv analysiert und hinsichtlich der Kriterien einer angemessenen Sprache überprüft. Das Ziel der Untersuchung ist es zu zeigen, wie die Demenz-Begriffe in den deutschen und litauischen Medien verwendet werden und inwieweit der Bedarf an der Erklärungsarbeit zur Verwendung von einer angemessenen, nicht stigmatisierenden Sprache besteht. Eines der Hauptziele meiner Bachelorarbeit zu diesem Thema</w:t>
      </w:r>
      <w:r>
        <w:rPr>
          <w:rFonts w:ascii="Times New Roman" w:hAnsi="Times New Roman" w:cs="Times New Roman"/>
          <w:sz w:val="24"/>
          <w:szCs w:val="24"/>
          <w:lang w:val="de-DE"/>
        </w:rPr>
        <w:t xml:space="preserve"> </w:t>
      </w:r>
      <w:r w:rsidRPr="00AF5E21">
        <w:rPr>
          <w:rFonts w:ascii="Times New Roman" w:hAnsi="Times New Roman" w:cs="Times New Roman"/>
          <w:sz w:val="24"/>
          <w:szCs w:val="24"/>
          <w:lang w:val="de-DE"/>
        </w:rPr>
        <w:t>besteht darin, das öffentliche Bewusstsein dafür zu schärfen</w:t>
      </w:r>
      <w:r w:rsidRPr="000779F4">
        <w:rPr>
          <w:rFonts w:ascii="Times New Roman" w:hAnsi="Times New Roman" w:cs="Times New Roman"/>
          <w:sz w:val="24"/>
          <w:szCs w:val="24"/>
          <w:lang w:val="de-DE"/>
        </w:rPr>
        <w:t>, in welcher Form und mit welchen sprachlichen Mitteln Sprache in Bezug auf Menschen mit diag</w:t>
      </w:r>
      <w:r w:rsidRPr="00AF5E21">
        <w:rPr>
          <w:rFonts w:ascii="Times New Roman" w:hAnsi="Times New Roman" w:cs="Times New Roman"/>
          <w:sz w:val="24"/>
          <w:szCs w:val="24"/>
          <w:lang w:val="de-DE"/>
        </w:rPr>
        <w:t>nostizierter Demenz verwendet werden sollte</w:t>
      </w:r>
      <w:r>
        <w:rPr>
          <w:rFonts w:ascii="Times New Roman" w:hAnsi="Times New Roman" w:cs="Times New Roman"/>
          <w:sz w:val="24"/>
          <w:szCs w:val="24"/>
          <w:lang w:val="de-DE"/>
        </w:rPr>
        <w:t>n</w:t>
      </w:r>
      <w:r w:rsidRPr="00AF5E21">
        <w:rPr>
          <w:rFonts w:ascii="Times New Roman" w:hAnsi="Times New Roman" w:cs="Times New Roman"/>
          <w:sz w:val="24"/>
          <w:szCs w:val="24"/>
          <w:lang w:val="de-DE"/>
        </w:rPr>
        <w:t xml:space="preserve">. Die Wahl meines Themas steht in direktem Zusammenhang mit dem Wunsch, die Situation in Litauen und in Deutschland zu vergleichen. Eines der Ziele der Arbeit besteht außerdem darin, die aktuelle Situation zu zeigen und herauszufinden, </w:t>
      </w:r>
      <w:r w:rsidRPr="00580452">
        <w:rPr>
          <w:rFonts w:ascii="Times New Roman" w:hAnsi="Times New Roman" w:cs="Times New Roman"/>
          <w:sz w:val="24"/>
          <w:szCs w:val="24"/>
          <w:lang w:val="de-DE"/>
        </w:rPr>
        <w:t xml:space="preserve">welche sprachlichen Mittel </w:t>
      </w:r>
      <w:r>
        <w:rPr>
          <w:rFonts w:ascii="Times New Roman" w:hAnsi="Times New Roman" w:cs="Times New Roman"/>
          <w:sz w:val="24"/>
          <w:szCs w:val="24"/>
          <w:lang w:val="de-DE"/>
        </w:rPr>
        <w:t xml:space="preserve">in den analysierten Medientexten </w:t>
      </w:r>
      <w:r w:rsidRPr="00580452">
        <w:rPr>
          <w:rFonts w:ascii="Times New Roman" w:hAnsi="Times New Roman" w:cs="Times New Roman"/>
          <w:sz w:val="24"/>
          <w:szCs w:val="24"/>
          <w:lang w:val="de-DE"/>
        </w:rPr>
        <w:t>verwendet werden</w:t>
      </w:r>
      <w:r>
        <w:rPr>
          <w:rFonts w:ascii="Times New Roman" w:hAnsi="Times New Roman" w:cs="Times New Roman"/>
          <w:sz w:val="24"/>
          <w:szCs w:val="24"/>
          <w:lang w:val="de-DE"/>
        </w:rPr>
        <w:t>.</w:t>
      </w:r>
    </w:p>
    <w:p w14:paraId="434AEC53" w14:textId="0E9C852C" w:rsidR="000121D7" w:rsidRDefault="00D047CC" w:rsidP="00D047CC">
      <w:pPr>
        <w:spacing w:after="0" w:line="240" w:lineRule="auto"/>
        <w:ind w:firstLine="720"/>
        <w:jc w:val="both"/>
        <w:rPr>
          <w:rFonts w:ascii="Times New Roman" w:hAnsi="Times New Roman" w:cs="Times New Roman"/>
          <w:sz w:val="24"/>
          <w:szCs w:val="24"/>
          <w:lang w:val="de-DE"/>
        </w:rPr>
      </w:pPr>
      <w:r w:rsidRPr="00AF5E21">
        <w:rPr>
          <w:rFonts w:ascii="Times New Roman" w:hAnsi="Times New Roman" w:cs="Times New Roman"/>
          <w:sz w:val="24"/>
          <w:szCs w:val="24"/>
          <w:lang w:val="de-DE"/>
        </w:rPr>
        <w:t xml:space="preserve">Für die Untersuchung werden verschiedene Medientexte verwendet, wie </w:t>
      </w:r>
      <w:r>
        <w:rPr>
          <w:rFonts w:ascii="Times New Roman" w:hAnsi="Times New Roman" w:cs="Times New Roman"/>
          <w:sz w:val="24"/>
          <w:szCs w:val="24"/>
          <w:lang w:val="de-DE"/>
        </w:rPr>
        <w:t>Meldungen</w:t>
      </w:r>
      <w:r w:rsidRPr="00AF5E21">
        <w:rPr>
          <w:rFonts w:ascii="Times New Roman" w:hAnsi="Times New Roman" w:cs="Times New Roman"/>
          <w:sz w:val="24"/>
          <w:szCs w:val="24"/>
          <w:lang w:val="de-DE"/>
        </w:rPr>
        <w:t xml:space="preserve">, Berichte usw. Diese Artikel bilden das Textkorpus, das für die Analyse benötigt wird. Die Grundlage für die Untersuchung im empirischen Teil bilden der deutsche und der litauische Sprachleitfaden, die zur Erstellung </w:t>
      </w:r>
      <w:r w:rsidRPr="00580452">
        <w:rPr>
          <w:rFonts w:ascii="Times New Roman" w:hAnsi="Times New Roman" w:cs="Times New Roman"/>
          <w:sz w:val="24"/>
          <w:szCs w:val="24"/>
          <w:lang w:val="de-DE"/>
        </w:rPr>
        <w:t xml:space="preserve">von Listen mit geeigneten und ungeeigneten Redemitteln für die Konversation mit </w:t>
      </w:r>
      <w:r w:rsidRPr="002247C9">
        <w:rPr>
          <w:rFonts w:ascii="Times New Roman" w:hAnsi="Times New Roman" w:cs="Times New Roman"/>
          <w:sz w:val="24"/>
          <w:szCs w:val="24"/>
          <w:lang w:val="de-DE"/>
        </w:rPr>
        <w:t xml:space="preserve">Menschen mit Demenz </w:t>
      </w:r>
      <w:r w:rsidRPr="00580452">
        <w:rPr>
          <w:rFonts w:ascii="Times New Roman" w:hAnsi="Times New Roman" w:cs="Times New Roman"/>
          <w:sz w:val="24"/>
          <w:szCs w:val="24"/>
          <w:lang w:val="de-DE"/>
        </w:rPr>
        <w:t>dienen.</w:t>
      </w:r>
    </w:p>
    <w:p w14:paraId="25AD957E" w14:textId="77777777" w:rsidR="000121D7" w:rsidRDefault="000121D7">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0D2D314F" w14:textId="77777777" w:rsidR="00D047CC" w:rsidRPr="002765D7" w:rsidRDefault="00D047CC" w:rsidP="002765D7">
      <w:pPr>
        <w:tabs>
          <w:tab w:val="left" w:pos="3975"/>
          <w:tab w:val="left" w:leader="dot" w:pos="8080"/>
        </w:tabs>
        <w:spacing w:after="0" w:line="240" w:lineRule="auto"/>
        <w:jc w:val="both"/>
        <w:rPr>
          <w:rFonts w:ascii="Times New Roman" w:eastAsiaTheme="minorEastAsia" w:hAnsi="Times New Roman" w:cs="Times New Roman"/>
          <w:b/>
          <w:bCs/>
          <w:sz w:val="28"/>
          <w:szCs w:val="28"/>
          <w:lang w:val="de-DE"/>
        </w:rPr>
      </w:pPr>
      <w:r w:rsidRPr="002765D7">
        <w:rPr>
          <w:rFonts w:ascii="Times New Roman" w:eastAsiaTheme="minorEastAsia" w:hAnsi="Times New Roman" w:cs="Times New Roman"/>
          <w:b/>
          <w:bCs/>
          <w:sz w:val="28"/>
          <w:szCs w:val="28"/>
          <w:lang w:val="de-DE"/>
        </w:rPr>
        <w:lastRenderedPageBreak/>
        <w:t>Verwendung von Termini in deutschen und litauischen Gesetzestexten über gentechnisch veränderte Organismen</w:t>
      </w:r>
    </w:p>
    <w:p w14:paraId="19C950A9" w14:textId="77777777" w:rsidR="00D047CC" w:rsidRPr="00AF5E21" w:rsidRDefault="00D047CC" w:rsidP="000121D7">
      <w:pPr>
        <w:spacing w:before="120" w:after="0" w:line="240" w:lineRule="auto"/>
        <w:rPr>
          <w:rFonts w:ascii="Times New Roman" w:eastAsiaTheme="minorEastAsia" w:hAnsi="Times New Roman" w:cs="Times New Roman"/>
          <w:b/>
          <w:bCs/>
          <w:sz w:val="24"/>
          <w:szCs w:val="24"/>
          <w:lang w:val="de-DE"/>
        </w:rPr>
      </w:pPr>
      <w:r w:rsidRPr="00AF5E21">
        <w:rPr>
          <w:rFonts w:ascii="Times New Roman" w:eastAsiaTheme="minorEastAsia" w:hAnsi="Times New Roman" w:cs="Times New Roman"/>
          <w:b/>
          <w:bCs/>
          <w:sz w:val="24"/>
          <w:szCs w:val="24"/>
          <w:lang w:val="de-DE"/>
        </w:rPr>
        <w:t xml:space="preserve">Tomas </w:t>
      </w:r>
      <w:proofErr w:type="spellStart"/>
      <w:r w:rsidRPr="00AF5E21">
        <w:rPr>
          <w:rFonts w:ascii="Times New Roman" w:eastAsiaTheme="minorEastAsia" w:hAnsi="Times New Roman" w:cs="Times New Roman"/>
          <w:b/>
          <w:bCs/>
          <w:sz w:val="24"/>
          <w:szCs w:val="24"/>
          <w:lang w:val="de-DE"/>
        </w:rPr>
        <w:t>Daugvila</w:t>
      </w:r>
      <w:proofErr w:type="spellEnd"/>
    </w:p>
    <w:p w14:paraId="5B281645" w14:textId="77777777" w:rsidR="00D047CC" w:rsidRPr="00AF5E21" w:rsidRDefault="00D047CC" w:rsidP="00D047CC">
      <w:pPr>
        <w:spacing w:after="0" w:line="240" w:lineRule="auto"/>
        <w:rPr>
          <w:rFonts w:ascii="Times New Roman" w:eastAsiaTheme="minorEastAsia" w:hAnsi="Times New Roman" w:cs="Times New Roman"/>
          <w:sz w:val="24"/>
          <w:szCs w:val="24"/>
          <w:lang w:val="de-DE"/>
        </w:rPr>
      </w:pPr>
      <w:r w:rsidRPr="00AF5E21">
        <w:rPr>
          <w:rFonts w:ascii="Times New Roman" w:eastAsiaTheme="minorEastAsia" w:hAnsi="Times New Roman" w:cs="Times New Roman"/>
          <w:sz w:val="24"/>
          <w:szCs w:val="24"/>
          <w:lang w:val="de-DE"/>
        </w:rPr>
        <w:t>Masterstudium, Universität Vilnius (Litauen)</w:t>
      </w:r>
    </w:p>
    <w:p w14:paraId="2BEB3BB8" w14:textId="77777777" w:rsidR="00D047CC" w:rsidRPr="00AF5E21" w:rsidRDefault="00D047CC" w:rsidP="00D047CC">
      <w:pPr>
        <w:tabs>
          <w:tab w:val="left" w:pos="2310"/>
          <w:tab w:val="left" w:leader="dot" w:pos="8080"/>
        </w:tabs>
        <w:spacing w:after="0" w:line="240" w:lineRule="auto"/>
        <w:rPr>
          <w:rFonts w:ascii="Times New Roman" w:hAnsi="Times New Roman" w:cs="Times New Roman"/>
          <w:sz w:val="24"/>
          <w:szCs w:val="24"/>
          <w:lang w:val="de-DE"/>
        </w:rPr>
      </w:pPr>
      <w:r w:rsidRPr="00AF5E21">
        <w:rPr>
          <w:rFonts w:ascii="Times New Roman" w:eastAsiaTheme="minorEastAsia" w:hAnsi="Times New Roman" w:cs="Times New Roman"/>
          <w:sz w:val="24"/>
          <w:szCs w:val="24"/>
          <w:lang w:val="de-DE"/>
        </w:rPr>
        <w:t xml:space="preserve">E-Mail: </w:t>
      </w:r>
      <w:r w:rsidRPr="00AF5E21">
        <w:rPr>
          <w:rFonts w:ascii="Times New Roman" w:eastAsia="Times New Roman" w:hAnsi="Times New Roman" w:cs="Times New Roman"/>
          <w:sz w:val="24"/>
          <w:szCs w:val="24"/>
          <w:lang w:val="de-DE"/>
        </w:rPr>
        <w:t>tdaugvila739@gmail.com</w:t>
      </w:r>
    </w:p>
    <w:p w14:paraId="7A5ED5D6" w14:textId="77777777" w:rsidR="00D047CC" w:rsidRPr="00AF5E21" w:rsidRDefault="00D047CC" w:rsidP="00D047CC">
      <w:pPr>
        <w:tabs>
          <w:tab w:val="left" w:pos="3915"/>
          <w:tab w:val="left" w:leader="dot" w:pos="8080"/>
        </w:tabs>
        <w:spacing w:after="0" w:line="240" w:lineRule="auto"/>
        <w:rPr>
          <w:rFonts w:ascii="Times New Roman" w:eastAsiaTheme="minorEastAsia" w:hAnsi="Times New Roman" w:cs="Times New Roman"/>
          <w:sz w:val="24"/>
          <w:szCs w:val="24"/>
          <w:lang w:val="de-DE"/>
        </w:rPr>
      </w:pPr>
    </w:p>
    <w:p w14:paraId="233E6456" w14:textId="77777777" w:rsidR="00D047CC" w:rsidRPr="00AF5E21" w:rsidRDefault="00D047CC" w:rsidP="00D047CC">
      <w:pPr>
        <w:tabs>
          <w:tab w:val="left" w:pos="3915"/>
          <w:tab w:val="left" w:leader="dot" w:pos="8080"/>
        </w:tabs>
        <w:spacing w:after="0" w:line="240" w:lineRule="auto"/>
        <w:jc w:val="both"/>
        <w:rPr>
          <w:rFonts w:ascii="Times New Roman" w:eastAsiaTheme="minorEastAsia" w:hAnsi="Times New Roman" w:cs="Times New Roman"/>
          <w:sz w:val="24"/>
          <w:szCs w:val="24"/>
          <w:lang w:val="de-DE"/>
        </w:rPr>
      </w:pPr>
      <w:r w:rsidRPr="00AF5E21">
        <w:rPr>
          <w:rFonts w:ascii="Times New Roman" w:eastAsiaTheme="minorEastAsia" w:hAnsi="Times New Roman" w:cs="Times New Roman"/>
          <w:sz w:val="24"/>
          <w:szCs w:val="24"/>
          <w:lang w:val="de-DE"/>
        </w:rPr>
        <w:t xml:space="preserve">Das Ziel der Untersuchung besteht darin, die Definitionen und den Verwendungskontext von Termini in den Rechtsquellen </w:t>
      </w:r>
      <w:r w:rsidRPr="00580452">
        <w:rPr>
          <w:rFonts w:ascii="Times New Roman" w:eastAsiaTheme="minorEastAsia" w:hAnsi="Times New Roman" w:cs="Times New Roman"/>
          <w:sz w:val="24"/>
          <w:szCs w:val="24"/>
          <w:lang w:val="de-DE"/>
        </w:rPr>
        <w:t>über gentechnisch veränderte Organismen</w:t>
      </w:r>
      <w:r w:rsidRPr="00AF5E21">
        <w:rPr>
          <w:rFonts w:ascii="Times New Roman" w:eastAsiaTheme="minorEastAsia" w:hAnsi="Times New Roman" w:cs="Times New Roman"/>
          <w:sz w:val="24"/>
          <w:szCs w:val="24"/>
          <w:lang w:val="de-DE"/>
        </w:rPr>
        <w:t xml:space="preserve"> </w:t>
      </w:r>
      <w:r>
        <w:rPr>
          <w:rFonts w:ascii="Times New Roman" w:eastAsiaTheme="minorEastAsia" w:hAnsi="Times New Roman" w:cs="Times New Roman"/>
          <w:sz w:val="24"/>
          <w:szCs w:val="24"/>
          <w:lang w:val="de-DE"/>
        </w:rPr>
        <w:t xml:space="preserve">(GVO) </w:t>
      </w:r>
      <w:r w:rsidRPr="00AF5E21">
        <w:rPr>
          <w:rFonts w:ascii="Times New Roman" w:eastAsiaTheme="minorEastAsia" w:hAnsi="Times New Roman" w:cs="Times New Roman"/>
          <w:sz w:val="24"/>
          <w:szCs w:val="24"/>
          <w:lang w:val="de-DE"/>
        </w:rPr>
        <w:t xml:space="preserve">auf beiden Sprachen zu vergleichen und zwischen den Termini entstehenden Äquivalenzbeziehungen zu bestimmen. Die analysierten Rechtsquellen sind das deutsche Gentechnikgesetz und das litauische Gesetz „LR GMO </w:t>
      </w:r>
      <w:proofErr w:type="spellStart"/>
      <w:r w:rsidRPr="00AF5E21">
        <w:rPr>
          <w:rFonts w:ascii="Times New Roman" w:eastAsiaTheme="minorEastAsia" w:hAnsi="Times New Roman" w:cs="Times New Roman"/>
          <w:sz w:val="24"/>
          <w:szCs w:val="24"/>
          <w:lang w:val="de-DE"/>
        </w:rPr>
        <w:t>įstatymas</w:t>
      </w:r>
      <w:proofErr w:type="spellEnd"/>
      <w:r w:rsidRPr="00AF5E21">
        <w:rPr>
          <w:rFonts w:ascii="Times New Roman" w:eastAsiaTheme="minorEastAsia" w:hAnsi="Times New Roman" w:cs="Times New Roman"/>
          <w:sz w:val="24"/>
          <w:szCs w:val="24"/>
          <w:lang w:val="de-DE"/>
        </w:rPr>
        <w:t>“ (‘Gesetz der gentechnis</w:t>
      </w:r>
      <w:r>
        <w:rPr>
          <w:rFonts w:ascii="Times New Roman" w:eastAsiaTheme="minorEastAsia" w:hAnsi="Times New Roman" w:cs="Times New Roman"/>
          <w:sz w:val="24"/>
          <w:szCs w:val="24"/>
          <w:lang w:val="de-DE"/>
        </w:rPr>
        <w:t>ch modifizierten Organismen’).</w:t>
      </w:r>
    </w:p>
    <w:p w14:paraId="2B9BF8CE" w14:textId="77777777" w:rsidR="00D047CC" w:rsidRPr="00AF5E21" w:rsidRDefault="00D047CC" w:rsidP="00D047CC">
      <w:pPr>
        <w:tabs>
          <w:tab w:val="left" w:pos="720"/>
          <w:tab w:val="left" w:leader="dot" w:pos="8080"/>
        </w:tabs>
        <w:spacing w:after="0" w:line="240" w:lineRule="auto"/>
        <w:jc w:val="both"/>
        <w:rPr>
          <w:rFonts w:ascii="Times New Roman" w:eastAsiaTheme="minorEastAsia" w:hAnsi="Times New Roman" w:cs="Times New Roman"/>
          <w:sz w:val="24"/>
          <w:szCs w:val="24"/>
          <w:lang w:val="de-DE"/>
        </w:rPr>
      </w:pPr>
      <w:r w:rsidRPr="00AF5E21">
        <w:rPr>
          <w:rFonts w:ascii="Times New Roman" w:eastAsiaTheme="minorEastAsia" w:hAnsi="Times New Roman" w:cs="Times New Roman"/>
          <w:sz w:val="24"/>
          <w:szCs w:val="24"/>
          <w:lang w:val="de-DE"/>
        </w:rPr>
        <w:tab/>
        <w:t xml:space="preserve">Als methodische Grundlagen für die Analyse dienen die Methoden der kontrastiven Linguistik (beschreibend-vergleichende und </w:t>
      </w:r>
      <w:proofErr w:type="spellStart"/>
      <w:r w:rsidRPr="00AF5E21">
        <w:rPr>
          <w:rFonts w:ascii="Times New Roman" w:eastAsiaTheme="minorEastAsia" w:hAnsi="Times New Roman" w:cs="Times New Roman"/>
          <w:sz w:val="24"/>
          <w:szCs w:val="24"/>
          <w:lang w:val="de-DE"/>
        </w:rPr>
        <w:t>adirektionale</w:t>
      </w:r>
      <w:proofErr w:type="spellEnd"/>
      <w:r w:rsidRPr="00AF5E21">
        <w:rPr>
          <w:rFonts w:ascii="Times New Roman" w:eastAsiaTheme="minorEastAsia" w:hAnsi="Times New Roman" w:cs="Times New Roman"/>
          <w:sz w:val="24"/>
          <w:szCs w:val="24"/>
          <w:lang w:val="de-DE"/>
        </w:rPr>
        <w:t xml:space="preserve"> Methoden), Grundlagen der </w:t>
      </w:r>
      <w:proofErr w:type="spellStart"/>
      <w:r w:rsidRPr="00AF5E21">
        <w:rPr>
          <w:rFonts w:ascii="Times New Roman" w:eastAsiaTheme="minorEastAsia" w:hAnsi="Times New Roman" w:cs="Times New Roman"/>
          <w:sz w:val="24"/>
          <w:szCs w:val="24"/>
          <w:lang w:val="de-DE"/>
        </w:rPr>
        <w:t>Terminologiearbeit</w:t>
      </w:r>
      <w:proofErr w:type="spellEnd"/>
      <w:r w:rsidRPr="00AF5E21">
        <w:rPr>
          <w:rFonts w:ascii="Times New Roman" w:eastAsiaTheme="minorEastAsia" w:hAnsi="Times New Roman" w:cs="Times New Roman"/>
          <w:sz w:val="24"/>
          <w:szCs w:val="24"/>
          <w:lang w:val="de-DE"/>
        </w:rPr>
        <w:t xml:space="preserve"> und die Theorie der Bildung von Begriffssystemen nach </w:t>
      </w:r>
      <w:proofErr w:type="spellStart"/>
      <w:r w:rsidRPr="00AF5E21">
        <w:rPr>
          <w:rFonts w:ascii="Times New Roman" w:eastAsiaTheme="minorEastAsia" w:hAnsi="Times New Roman" w:cs="Times New Roman"/>
          <w:sz w:val="24"/>
          <w:szCs w:val="24"/>
          <w:lang w:val="de-DE"/>
        </w:rPr>
        <w:t>Arntz</w:t>
      </w:r>
      <w:proofErr w:type="spellEnd"/>
      <w:r w:rsidRPr="00AF5E21">
        <w:rPr>
          <w:rFonts w:ascii="Times New Roman" w:eastAsiaTheme="minorEastAsia" w:hAnsi="Times New Roman" w:cs="Times New Roman"/>
          <w:sz w:val="24"/>
          <w:szCs w:val="24"/>
          <w:lang w:val="de-DE"/>
        </w:rPr>
        <w:t>/Picht/Mayer (2009), die für diese Analyse leicht m</w:t>
      </w:r>
      <w:r>
        <w:rPr>
          <w:rFonts w:ascii="Times New Roman" w:eastAsiaTheme="minorEastAsia" w:hAnsi="Times New Roman" w:cs="Times New Roman"/>
          <w:sz w:val="24"/>
          <w:szCs w:val="24"/>
          <w:lang w:val="de-DE"/>
        </w:rPr>
        <w:t>odifiziert und angepasst wurde.</w:t>
      </w:r>
    </w:p>
    <w:p w14:paraId="19A4CE34" w14:textId="77777777" w:rsidR="00D047CC" w:rsidRPr="00AF5E21" w:rsidRDefault="00D047CC" w:rsidP="00D047CC">
      <w:pPr>
        <w:tabs>
          <w:tab w:val="left" w:pos="720"/>
          <w:tab w:val="left" w:leader="dot" w:pos="8080"/>
        </w:tabs>
        <w:spacing w:after="0" w:line="240" w:lineRule="auto"/>
        <w:jc w:val="both"/>
        <w:rPr>
          <w:rFonts w:ascii="Times New Roman" w:eastAsiaTheme="minorEastAsia" w:hAnsi="Times New Roman" w:cs="Times New Roman"/>
          <w:sz w:val="24"/>
          <w:szCs w:val="24"/>
          <w:lang w:val="de-DE"/>
        </w:rPr>
      </w:pPr>
      <w:r w:rsidRPr="00AF5E21">
        <w:rPr>
          <w:rFonts w:ascii="Times New Roman" w:eastAsiaTheme="minorEastAsia" w:hAnsi="Times New Roman" w:cs="Times New Roman"/>
          <w:sz w:val="24"/>
          <w:szCs w:val="24"/>
          <w:lang w:val="de-DE"/>
        </w:rPr>
        <w:tab/>
        <w:t>Die analysierten Termini wurden nach ihren Merkmalen in vier Gruppen aufgeteilt: Personen/Institutionen, Prozesse, Produkte und Sicherheit. Jede Gruppe wurde separat behandelt: die Definitionen von Termini und der Verwendungskontext wurden verglichen und im Hinblick darauf entschieden, ob und welche Äq</w:t>
      </w:r>
      <w:r>
        <w:rPr>
          <w:rFonts w:ascii="Times New Roman" w:eastAsiaTheme="minorEastAsia" w:hAnsi="Times New Roman" w:cs="Times New Roman"/>
          <w:sz w:val="24"/>
          <w:szCs w:val="24"/>
          <w:lang w:val="de-DE"/>
        </w:rPr>
        <w:t>uivalenzbeziehungen existieren.</w:t>
      </w:r>
    </w:p>
    <w:p w14:paraId="628772C9" w14:textId="77777777" w:rsidR="00D047CC" w:rsidRPr="00AF5E21" w:rsidRDefault="00D047CC" w:rsidP="00D047CC">
      <w:pPr>
        <w:tabs>
          <w:tab w:val="left" w:pos="720"/>
          <w:tab w:val="left" w:leader="dot" w:pos="8080"/>
        </w:tabs>
        <w:spacing w:after="0" w:line="240" w:lineRule="auto"/>
        <w:jc w:val="both"/>
        <w:rPr>
          <w:rFonts w:ascii="Times New Roman" w:eastAsiaTheme="minorEastAsia" w:hAnsi="Times New Roman" w:cs="Times New Roman"/>
          <w:sz w:val="24"/>
          <w:szCs w:val="24"/>
          <w:lang w:val="de-DE"/>
        </w:rPr>
      </w:pPr>
      <w:r w:rsidRPr="00AF5E21">
        <w:rPr>
          <w:rFonts w:ascii="Times New Roman" w:eastAsiaTheme="minorEastAsia" w:hAnsi="Times New Roman" w:cs="Times New Roman"/>
          <w:sz w:val="24"/>
          <w:szCs w:val="24"/>
          <w:lang w:val="de-DE"/>
        </w:rPr>
        <w:tab/>
        <w:t>Die Ergebnisse zeigen Folgendes: Zwischen den deutschen und litauischen Termini existieren häufig Beziehungen der völligen begrifflichen Äquivalenz oder Teiläquivalenz. Allerdings entstehen aufgrund unterschiedlicher Rechtssysteme und staatlicher Regelung von GVO auch Fälle von terminologischen Lücken und pragmatischer Äquivalenz.</w:t>
      </w:r>
    </w:p>
    <w:p w14:paraId="014B7751" w14:textId="77777777" w:rsidR="00D047CC" w:rsidRPr="00AF5E21" w:rsidRDefault="00D047CC" w:rsidP="00D047CC">
      <w:pPr>
        <w:spacing w:after="0" w:line="240" w:lineRule="auto"/>
        <w:rPr>
          <w:rFonts w:ascii="Times New Roman" w:hAnsi="Times New Roman" w:cs="Times New Roman"/>
          <w:sz w:val="24"/>
          <w:szCs w:val="24"/>
          <w:lang w:val="de-DE"/>
        </w:rPr>
      </w:pPr>
    </w:p>
    <w:p w14:paraId="293C83C3" w14:textId="1BA18A85" w:rsidR="00D047CC" w:rsidRPr="00AF5E21" w:rsidRDefault="00D047CC" w:rsidP="002765D7">
      <w:pPr>
        <w:spacing w:after="0" w:line="240" w:lineRule="auto"/>
        <w:jc w:val="both"/>
        <w:rPr>
          <w:rFonts w:ascii="Times New Roman" w:hAnsi="Times New Roman" w:cs="Times New Roman"/>
          <w:sz w:val="24"/>
          <w:szCs w:val="24"/>
          <w:lang w:val="de-DE"/>
        </w:rPr>
      </w:pPr>
      <w:r w:rsidRPr="00AF5E21">
        <w:rPr>
          <w:rFonts w:ascii="Times New Roman" w:hAnsi="Times New Roman" w:cs="Times New Roman"/>
          <w:sz w:val="24"/>
          <w:szCs w:val="24"/>
          <w:lang w:val="de-DE"/>
        </w:rPr>
        <w:t>Literatur:</w:t>
      </w:r>
      <w:r w:rsidR="00F17436">
        <w:rPr>
          <w:rFonts w:ascii="Times New Roman" w:hAnsi="Times New Roman" w:cs="Times New Roman"/>
          <w:sz w:val="24"/>
          <w:szCs w:val="24"/>
          <w:lang w:val="de-DE"/>
        </w:rPr>
        <w:t xml:space="preserve"> </w:t>
      </w:r>
      <w:r w:rsidR="00F17436">
        <w:rPr>
          <w:rFonts w:ascii="Times New Roman" w:hAnsi="Times New Roman" w:cs="Times New Roman"/>
          <w:sz w:val="24"/>
          <w:szCs w:val="24"/>
          <w:lang w:val="de-DE"/>
        </w:rPr>
        <w:br/>
      </w:r>
      <w:proofErr w:type="spellStart"/>
      <w:r w:rsidRPr="00AF5E21">
        <w:rPr>
          <w:rFonts w:ascii="Times New Roman" w:hAnsi="Times New Roman" w:cs="Times New Roman"/>
          <w:sz w:val="24"/>
          <w:szCs w:val="24"/>
          <w:lang w:val="de-DE"/>
        </w:rPr>
        <w:t>Arntz</w:t>
      </w:r>
      <w:proofErr w:type="spellEnd"/>
      <w:r w:rsidRPr="00AF5E21">
        <w:rPr>
          <w:rFonts w:ascii="Times New Roman" w:hAnsi="Times New Roman" w:cs="Times New Roman"/>
          <w:sz w:val="24"/>
          <w:szCs w:val="24"/>
          <w:lang w:val="de-DE"/>
        </w:rPr>
        <w:t xml:space="preserve">, Reiner, Heribert Picht, Felix Mayer. 2009. </w:t>
      </w:r>
      <w:r w:rsidRPr="00507A43">
        <w:rPr>
          <w:rFonts w:ascii="Times New Roman" w:hAnsi="Times New Roman" w:cs="Times New Roman"/>
          <w:i/>
          <w:sz w:val="24"/>
          <w:szCs w:val="24"/>
          <w:lang w:val="de-DE"/>
        </w:rPr>
        <w:t xml:space="preserve">Einführung in die </w:t>
      </w:r>
      <w:proofErr w:type="spellStart"/>
      <w:r w:rsidRPr="00507A43">
        <w:rPr>
          <w:rFonts w:ascii="Times New Roman" w:hAnsi="Times New Roman" w:cs="Times New Roman"/>
          <w:i/>
          <w:sz w:val="24"/>
          <w:szCs w:val="24"/>
          <w:lang w:val="de-DE"/>
        </w:rPr>
        <w:t>Terminologiearbeit</w:t>
      </w:r>
      <w:proofErr w:type="spellEnd"/>
      <w:r w:rsidRPr="00AF5E21">
        <w:rPr>
          <w:rFonts w:ascii="Times New Roman" w:hAnsi="Times New Roman" w:cs="Times New Roman"/>
          <w:sz w:val="24"/>
          <w:szCs w:val="24"/>
          <w:lang w:val="de-DE"/>
        </w:rPr>
        <w:t>. Hildesheim: Georg Olms Verlag.</w:t>
      </w:r>
    </w:p>
    <w:p w14:paraId="11979CB8" w14:textId="77777777" w:rsidR="00D047CC" w:rsidRPr="00AF5E21" w:rsidRDefault="00D047CC" w:rsidP="00D047CC">
      <w:pPr>
        <w:spacing w:after="0" w:line="240" w:lineRule="auto"/>
        <w:rPr>
          <w:rFonts w:ascii="Times New Roman" w:hAnsi="Times New Roman" w:cs="Times New Roman"/>
          <w:lang w:val="de-DE"/>
        </w:rPr>
      </w:pPr>
    </w:p>
    <w:p w14:paraId="176AAD69" w14:textId="77777777" w:rsidR="00D047CC" w:rsidRPr="00AF5E21" w:rsidRDefault="00D047CC" w:rsidP="00D047CC">
      <w:pPr>
        <w:spacing w:after="0" w:line="240" w:lineRule="auto"/>
        <w:rPr>
          <w:rFonts w:ascii="Times New Roman" w:hAnsi="Times New Roman" w:cs="Times New Roman"/>
          <w:lang w:val="de-DE"/>
        </w:rPr>
      </w:pPr>
    </w:p>
    <w:p w14:paraId="728B48EB" w14:textId="16DA65C8" w:rsidR="00D047CC" w:rsidRPr="002765D7" w:rsidRDefault="00D047CC" w:rsidP="002765D7">
      <w:pPr>
        <w:spacing w:after="0" w:line="240" w:lineRule="auto"/>
        <w:jc w:val="both"/>
        <w:rPr>
          <w:rFonts w:ascii="Times New Roman" w:eastAsia="Times New Roman" w:hAnsi="Times New Roman" w:cs="Times New Roman"/>
          <w:b/>
          <w:bCs/>
          <w:color w:val="141414"/>
          <w:sz w:val="28"/>
          <w:szCs w:val="28"/>
          <w:lang w:val="de-DE"/>
        </w:rPr>
      </w:pPr>
      <w:r w:rsidRPr="002765D7">
        <w:rPr>
          <w:rFonts w:ascii="Times New Roman" w:eastAsia="Times New Roman" w:hAnsi="Times New Roman" w:cs="Times New Roman"/>
          <w:b/>
          <w:bCs/>
          <w:color w:val="141414"/>
          <w:sz w:val="28"/>
          <w:szCs w:val="28"/>
          <w:lang w:val="de-DE"/>
        </w:rPr>
        <w:t>Ausdruck der Diminution in deutschen und litauischen Produktbeschrei</w:t>
      </w:r>
      <w:r w:rsidR="002765D7">
        <w:rPr>
          <w:rFonts w:ascii="Times New Roman" w:eastAsia="Times New Roman" w:hAnsi="Times New Roman" w:cs="Times New Roman"/>
          <w:b/>
          <w:bCs/>
          <w:color w:val="141414"/>
          <w:sz w:val="28"/>
          <w:szCs w:val="28"/>
          <w:lang w:val="de-DE"/>
        </w:rPr>
        <w:t>-</w:t>
      </w:r>
      <w:r w:rsidRPr="002765D7">
        <w:rPr>
          <w:rFonts w:ascii="Times New Roman" w:eastAsia="Times New Roman" w:hAnsi="Times New Roman" w:cs="Times New Roman"/>
          <w:b/>
          <w:bCs/>
          <w:color w:val="141414"/>
          <w:sz w:val="28"/>
          <w:szCs w:val="28"/>
          <w:lang w:val="de-DE"/>
        </w:rPr>
        <w:t>bungen von Kinderwaren</w:t>
      </w:r>
    </w:p>
    <w:p w14:paraId="64795B48" w14:textId="77777777" w:rsidR="00D047CC" w:rsidRPr="00AF5E21" w:rsidRDefault="00D047CC" w:rsidP="000121D7">
      <w:pPr>
        <w:spacing w:before="120" w:after="0" w:line="240" w:lineRule="auto"/>
        <w:rPr>
          <w:rFonts w:ascii="Times New Roman" w:eastAsiaTheme="minorEastAsia" w:hAnsi="Times New Roman" w:cs="Times New Roman"/>
          <w:b/>
          <w:bCs/>
          <w:sz w:val="24"/>
          <w:szCs w:val="24"/>
          <w:lang w:val="de-DE"/>
        </w:rPr>
      </w:pPr>
      <w:proofErr w:type="spellStart"/>
      <w:r w:rsidRPr="00AF5E21">
        <w:rPr>
          <w:rFonts w:ascii="Times New Roman" w:eastAsiaTheme="minorEastAsia" w:hAnsi="Times New Roman" w:cs="Times New Roman"/>
          <w:b/>
          <w:bCs/>
          <w:sz w:val="24"/>
          <w:szCs w:val="24"/>
          <w:lang w:val="de-DE"/>
        </w:rPr>
        <w:t>Dovilė</w:t>
      </w:r>
      <w:proofErr w:type="spellEnd"/>
      <w:r w:rsidRPr="00AF5E21">
        <w:rPr>
          <w:rFonts w:ascii="Times New Roman" w:eastAsiaTheme="minorEastAsia" w:hAnsi="Times New Roman" w:cs="Times New Roman"/>
          <w:b/>
          <w:bCs/>
          <w:sz w:val="24"/>
          <w:szCs w:val="24"/>
          <w:lang w:val="de-DE"/>
        </w:rPr>
        <w:t xml:space="preserve"> </w:t>
      </w:r>
      <w:proofErr w:type="spellStart"/>
      <w:r w:rsidRPr="00AF5E21">
        <w:rPr>
          <w:rFonts w:ascii="Times New Roman" w:eastAsiaTheme="minorEastAsia" w:hAnsi="Times New Roman" w:cs="Times New Roman"/>
          <w:b/>
          <w:bCs/>
          <w:sz w:val="24"/>
          <w:szCs w:val="24"/>
          <w:lang w:val="de-DE"/>
        </w:rPr>
        <w:t>Dūdėnaitė</w:t>
      </w:r>
      <w:proofErr w:type="spellEnd"/>
    </w:p>
    <w:p w14:paraId="1EAFCB93" w14:textId="77777777" w:rsidR="00D047CC" w:rsidRPr="00AF5E21" w:rsidRDefault="00D047CC" w:rsidP="00D047CC">
      <w:pPr>
        <w:spacing w:after="0" w:line="240" w:lineRule="auto"/>
        <w:rPr>
          <w:rFonts w:ascii="Times New Roman" w:eastAsiaTheme="minorEastAsia" w:hAnsi="Times New Roman" w:cs="Times New Roman"/>
          <w:sz w:val="24"/>
          <w:szCs w:val="24"/>
          <w:lang w:val="de-DE"/>
        </w:rPr>
      </w:pPr>
      <w:r w:rsidRPr="00AF5E21">
        <w:rPr>
          <w:rFonts w:ascii="Times New Roman" w:eastAsiaTheme="minorEastAsia" w:hAnsi="Times New Roman" w:cs="Times New Roman"/>
          <w:sz w:val="24"/>
          <w:szCs w:val="24"/>
          <w:lang w:val="de-DE"/>
        </w:rPr>
        <w:t>Bachelorstudium, Universität Vilnius (Litauen)</w:t>
      </w:r>
    </w:p>
    <w:p w14:paraId="592187E3" w14:textId="77777777" w:rsidR="00D047CC" w:rsidRPr="00AF5E21" w:rsidRDefault="00D047CC" w:rsidP="00D047CC">
      <w:pPr>
        <w:spacing w:after="0" w:line="240" w:lineRule="auto"/>
        <w:rPr>
          <w:rFonts w:ascii="Times New Roman" w:eastAsia="Times New Roman" w:hAnsi="Times New Roman" w:cs="Times New Roman"/>
          <w:lang w:val="de-DE"/>
        </w:rPr>
      </w:pPr>
      <w:r w:rsidRPr="00AF5E21">
        <w:rPr>
          <w:rFonts w:ascii="Times New Roman" w:eastAsiaTheme="minorEastAsia" w:hAnsi="Times New Roman" w:cs="Times New Roman"/>
          <w:sz w:val="24"/>
          <w:szCs w:val="24"/>
          <w:lang w:val="de-DE"/>
        </w:rPr>
        <w:t>E-Mail</w:t>
      </w:r>
      <w:r w:rsidRPr="00AF5E21">
        <w:rPr>
          <w:rFonts w:ascii="Times New Roman" w:hAnsi="Times New Roman" w:cs="Times New Roman"/>
          <w:lang w:val="de-DE"/>
        </w:rPr>
        <w:t xml:space="preserve">: </w:t>
      </w:r>
      <w:proofErr w:type="spellStart"/>
      <w:r w:rsidRPr="00AF5E21">
        <w:rPr>
          <w:rFonts w:ascii="Times New Roman" w:eastAsia="Times New Roman" w:hAnsi="Times New Roman" w:cs="Times New Roman"/>
          <w:sz w:val="24"/>
          <w:szCs w:val="24"/>
          <w:lang w:val="de-DE"/>
        </w:rPr>
        <w:t>dovile.dudenaite@flf.stud.vu.lt</w:t>
      </w:r>
      <w:proofErr w:type="spellEnd"/>
    </w:p>
    <w:p w14:paraId="76670639" w14:textId="77777777" w:rsidR="00D047CC" w:rsidRPr="00AF5E21" w:rsidRDefault="00D047CC" w:rsidP="00D047CC">
      <w:pPr>
        <w:spacing w:after="0" w:line="240" w:lineRule="auto"/>
        <w:rPr>
          <w:rFonts w:ascii="Times New Roman" w:hAnsi="Times New Roman" w:cs="Times New Roman"/>
          <w:lang w:val="de-DE"/>
        </w:rPr>
      </w:pPr>
    </w:p>
    <w:p w14:paraId="6966B516" w14:textId="02226815" w:rsidR="000121D7" w:rsidRDefault="00D047CC" w:rsidP="00D047CC">
      <w:pPr>
        <w:spacing w:after="0" w:line="240" w:lineRule="auto"/>
        <w:jc w:val="both"/>
        <w:rPr>
          <w:rFonts w:ascii="Times New Roman" w:hAnsi="Times New Roman" w:cs="Times New Roman"/>
          <w:sz w:val="24"/>
          <w:szCs w:val="24"/>
          <w:lang w:val="de-DE"/>
        </w:rPr>
      </w:pPr>
      <w:r w:rsidRPr="00AF5E21">
        <w:rPr>
          <w:rFonts w:ascii="Times New Roman" w:hAnsi="Times New Roman" w:cs="Times New Roman"/>
          <w:sz w:val="24"/>
          <w:szCs w:val="24"/>
          <w:lang w:val="de-DE"/>
        </w:rPr>
        <w:t xml:space="preserve">In dem Vortrag wird die Bachelorarbeit präsentiert. Das Ziel der Bachelorarbeit besteht darin, die Mittel der Diminution, die in deutschen und litauischen Produktbeschreibungen von Kinderwaren verwendet werden, unter dem Aspekt ihrer synthetischen und analytischen Wortbildung zu vergleichen. In der Arbeit handelt es sich um Textlinguistik, Wortbildung, Werbesprache, Geschäftskommunikation, kontrastive Analyse, Produktbeschreibung und Diminutive. Der Vortrag besteht aus drei Teilen. Zuerst werden die Aktualität des Themas, Aufgaben und Methode der Arbeit erklärt, dann wird die theoretische Grundlage für die synthetische und analytische Wortbildung der Diminution im Deutschen und Litauischen präsentiert. Im zweiten Teil des Vortrags geht es um den empirischen Teil der Arbeit und die Analyse von 20 Belegen. In diesem Vortrag wird nur ein Teil des </w:t>
      </w:r>
      <w:r>
        <w:rPr>
          <w:rFonts w:ascii="Times New Roman" w:hAnsi="Times New Roman" w:cs="Times New Roman"/>
          <w:sz w:val="24"/>
          <w:szCs w:val="24"/>
          <w:lang w:val="de-DE"/>
        </w:rPr>
        <w:t>gesamten</w:t>
      </w:r>
      <w:r w:rsidRPr="00AF5E21">
        <w:rPr>
          <w:rFonts w:ascii="Times New Roman" w:hAnsi="Times New Roman" w:cs="Times New Roman"/>
          <w:sz w:val="24"/>
          <w:szCs w:val="24"/>
          <w:lang w:val="de-DE"/>
        </w:rPr>
        <w:t xml:space="preserve"> Belegkorpus gezeigt. Zu dem empirischen Teil gehören die Belegquellen und Ergebnisse der Analyse. Zum Schluss werden die aufgetretenen Probleme und deren Lösungen genannt.</w:t>
      </w:r>
    </w:p>
    <w:p w14:paraId="7CFFA9A5" w14:textId="77777777" w:rsidR="000121D7" w:rsidRDefault="000121D7">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452D7E93" w14:textId="77777777" w:rsidR="00D047CC" w:rsidRPr="002765D7" w:rsidRDefault="00D047CC" w:rsidP="002765D7">
      <w:pPr>
        <w:spacing w:after="0" w:line="240" w:lineRule="auto"/>
        <w:jc w:val="both"/>
        <w:rPr>
          <w:rFonts w:ascii="Times New Roman" w:eastAsiaTheme="minorEastAsia" w:hAnsi="Times New Roman" w:cs="Times New Roman"/>
          <w:b/>
          <w:bCs/>
          <w:color w:val="000000" w:themeColor="text1"/>
          <w:sz w:val="32"/>
          <w:szCs w:val="32"/>
          <w:lang w:val="de-DE"/>
        </w:rPr>
      </w:pPr>
      <w:r w:rsidRPr="002765D7">
        <w:rPr>
          <w:rFonts w:ascii="Times New Roman" w:eastAsiaTheme="minorEastAsia" w:hAnsi="Times New Roman" w:cs="Times New Roman"/>
          <w:b/>
          <w:bCs/>
          <w:color w:val="000000" w:themeColor="text1"/>
          <w:sz w:val="28"/>
          <w:szCs w:val="28"/>
          <w:lang w:val="de-DE"/>
        </w:rPr>
        <w:lastRenderedPageBreak/>
        <w:t>Internationale Sportbeziehungen zwischen der DDR und Finnland im Kalten Krieg</w:t>
      </w:r>
    </w:p>
    <w:p w14:paraId="7D5DAFEE" w14:textId="77777777" w:rsidR="00D047CC" w:rsidRPr="00AF5E21" w:rsidRDefault="00D047CC" w:rsidP="000121D7">
      <w:pPr>
        <w:spacing w:before="120" w:after="0" w:line="240" w:lineRule="auto"/>
        <w:rPr>
          <w:rFonts w:ascii="Times New Roman" w:hAnsi="Times New Roman" w:cs="Times New Roman"/>
          <w:sz w:val="24"/>
          <w:szCs w:val="24"/>
          <w:lang w:val="de-DE"/>
        </w:rPr>
      </w:pPr>
      <w:r w:rsidRPr="00AF5E21">
        <w:rPr>
          <w:rFonts w:ascii="Times New Roman" w:eastAsiaTheme="minorEastAsia" w:hAnsi="Times New Roman" w:cs="Times New Roman"/>
          <w:b/>
          <w:bCs/>
          <w:color w:val="000000" w:themeColor="text1"/>
          <w:sz w:val="24"/>
          <w:szCs w:val="24"/>
          <w:lang w:val="de-DE"/>
        </w:rPr>
        <w:t xml:space="preserve">Barbara </w:t>
      </w:r>
      <w:proofErr w:type="spellStart"/>
      <w:r w:rsidRPr="00AF5E21">
        <w:rPr>
          <w:rFonts w:ascii="Times New Roman" w:eastAsiaTheme="minorEastAsia" w:hAnsi="Times New Roman" w:cs="Times New Roman"/>
          <w:b/>
          <w:bCs/>
          <w:color w:val="000000" w:themeColor="text1"/>
          <w:sz w:val="24"/>
          <w:szCs w:val="24"/>
          <w:lang w:val="de-DE"/>
        </w:rPr>
        <w:t>Hollop</w:t>
      </w:r>
      <w:proofErr w:type="spellEnd"/>
      <w:r w:rsidRPr="00AF5E21">
        <w:rPr>
          <w:rFonts w:ascii="Times New Roman" w:hAnsi="Times New Roman" w:cs="Times New Roman"/>
          <w:lang w:val="de-DE"/>
        </w:rPr>
        <w:br/>
      </w:r>
      <w:r>
        <w:rPr>
          <w:rFonts w:ascii="Times New Roman" w:eastAsiaTheme="minorEastAsia" w:hAnsi="Times New Roman" w:cs="Times New Roman"/>
          <w:sz w:val="24"/>
          <w:szCs w:val="24"/>
          <w:lang w:val="de-DE"/>
        </w:rPr>
        <w:t>Promotions</w:t>
      </w:r>
      <w:r w:rsidRPr="00AF5E21">
        <w:rPr>
          <w:rFonts w:ascii="Times New Roman" w:eastAsiaTheme="minorEastAsia" w:hAnsi="Times New Roman" w:cs="Times New Roman"/>
          <w:sz w:val="24"/>
          <w:szCs w:val="24"/>
          <w:lang w:val="de-DE"/>
        </w:rPr>
        <w:t>studium</w:t>
      </w:r>
      <w:r w:rsidRPr="00AF5E21">
        <w:rPr>
          <w:rFonts w:ascii="Times New Roman" w:eastAsiaTheme="minorEastAsia" w:hAnsi="Times New Roman" w:cs="Times New Roman"/>
          <w:color w:val="000000" w:themeColor="text1"/>
          <w:sz w:val="24"/>
          <w:szCs w:val="24"/>
          <w:lang w:val="de-DE"/>
        </w:rPr>
        <w:t>, Humboldt-Universität zu Berlin (Deutschland)</w:t>
      </w:r>
    </w:p>
    <w:p w14:paraId="0E333832" w14:textId="77777777" w:rsidR="00D047CC" w:rsidRPr="00AF5E21" w:rsidRDefault="00D047CC" w:rsidP="00D047CC">
      <w:pPr>
        <w:spacing w:after="0" w:line="240" w:lineRule="auto"/>
        <w:rPr>
          <w:rFonts w:ascii="Times New Roman" w:eastAsiaTheme="minorEastAsia" w:hAnsi="Times New Roman" w:cs="Times New Roman"/>
          <w:color w:val="000000" w:themeColor="text1"/>
          <w:sz w:val="24"/>
          <w:szCs w:val="24"/>
          <w:lang w:val="de-DE"/>
        </w:rPr>
      </w:pPr>
      <w:r w:rsidRPr="00AF5E21">
        <w:rPr>
          <w:rFonts w:ascii="Times New Roman" w:eastAsiaTheme="minorEastAsia" w:hAnsi="Times New Roman" w:cs="Times New Roman"/>
          <w:sz w:val="24"/>
          <w:szCs w:val="24"/>
          <w:lang w:val="de-DE"/>
        </w:rPr>
        <w:t>E-Mail</w:t>
      </w:r>
      <w:r w:rsidRPr="00AF5E21">
        <w:rPr>
          <w:rFonts w:ascii="Times New Roman" w:eastAsiaTheme="minorEastAsia" w:hAnsi="Times New Roman" w:cs="Times New Roman"/>
          <w:color w:val="000000" w:themeColor="text1"/>
          <w:sz w:val="24"/>
          <w:szCs w:val="24"/>
          <w:lang w:val="de-DE"/>
        </w:rPr>
        <w:t>: b.hollop@freenet.de</w:t>
      </w:r>
    </w:p>
    <w:p w14:paraId="5DFF9E05" w14:textId="77777777" w:rsidR="00D047CC" w:rsidRPr="00AF5E21" w:rsidRDefault="00D047CC" w:rsidP="00D047CC">
      <w:pPr>
        <w:spacing w:after="0" w:line="240" w:lineRule="auto"/>
        <w:jc w:val="both"/>
        <w:rPr>
          <w:rFonts w:ascii="Times New Roman" w:eastAsiaTheme="minorEastAsia" w:hAnsi="Times New Roman" w:cs="Times New Roman"/>
          <w:color w:val="000000" w:themeColor="text1"/>
          <w:sz w:val="24"/>
          <w:szCs w:val="24"/>
          <w:lang w:val="de-DE"/>
        </w:rPr>
      </w:pPr>
    </w:p>
    <w:p w14:paraId="325E0713" w14:textId="77777777" w:rsidR="00D047CC" w:rsidRPr="00AF5E21" w:rsidRDefault="00D047CC" w:rsidP="00D047CC">
      <w:pPr>
        <w:spacing w:after="0" w:line="240" w:lineRule="auto"/>
        <w:jc w:val="both"/>
        <w:rPr>
          <w:rFonts w:ascii="Times New Roman" w:eastAsiaTheme="minorEastAsia" w:hAnsi="Times New Roman" w:cs="Times New Roman"/>
          <w:color w:val="000000" w:themeColor="text1"/>
          <w:sz w:val="24"/>
          <w:szCs w:val="24"/>
          <w:lang w:val="de-DE"/>
        </w:rPr>
      </w:pPr>
      <w:r w:rsidRPr="00AF5E21">
        <w:rPr>
          <w:rFonts w:ascii="Times New Roman" w:eastAsiaTheme="minorEastAsia" w:hAnsi="Times New Roman" w:cs="Times New Roman"/>
          <w:color w:val="000000" w:themeColor="text1"/>
          <w:sz w:val="24"/>
          <w:szCs w:val="24"/>
          <w:lang w:val="de-DE"/>
        </w:rPr>
        <w:t xml:space="preserve">Der Finne Matti </w:t>
      </w:r>
      <w:proofErr w:type="spellStart"/>
      <w:r w:rsidRPr="00AF5E21">
        <w:rPr>
          <w:rFonts w:ascii="Times New Roman" w:eastAsiaTheme="minorEastAsia" w:hAnsi="Times New Roman" w:cs="Times New Roman"/>
          <w:color w:val="000000" w:themeColor="text1"/>
          <w:sz w:val="24"/>
          <w:szCs w:val="24"/>
          <w:lang w:val="de-DE"/>
        </w:rPr>
        <w:t>Nykänen</w:t>
      </w:r>
      <w:proofErr w:type="spellEnd"/>
      <w:r w:rsidRPr="00AF5E21">
        <w:rPr>
          <w:rFonts w:ascii="Times New Roman" w:eastAsiaTheme="minorEastAsia" w:hAnsi="Times New Roman" w:cs="Times New Roman"/>
          <w:color w:val="000000" w:themeColor="text1"/>
          <w:sz w:val="24"/>
          <w:szCs w:val="24"/>
          <w:lang w:val="de-DE"/>
        </w:rPr>
        <w:t xml:space="preserve"> und der DDR-Skispringer Jens Weißflog waren in den 1980er Jahren große Konkurrenten. Beide Sportler kämpften bei internationalen Wettkämpfen um größtmögliche Erfolge, um sich und ihrem Land zu internationaler Aufmerksamkeit zu verhelfen. Sowohl Finnland als auch die DDR nutzten Sport als Mittel zum Zweck. Der internationale Wettkampfsport diente beiden Ländern u.</w:t>
      </w:r>
      <w:r>
        <w:rPr>
          <w:rFonts w:ascii="Times New Roman" w:eastAsiaTheme="minorEastAsia" w:hAnsi="Times New Roman" w:cs="Times New Roman"/>
          <w:color w:val="000000" w:themeColor="text1"/>
          <w:sz w:val="24"/>
          <w:szCs w:val="24"/>
          <w:lang w:val="de-DE"/>
        </w:rPr>
        <w:t> </w:t>
      </w:r>
      <w:r w:rsidRPr="00AF5E21">
        <w:rPr>
          <w:rFonts w:ascii="Times New Roman" w:eastAsiaTheme="minorEastAsia" w:hAnsi="Times New Roman" w:cs="Times New Roman"/>
          <w:color w:val="000000" w:themeColor="text1"/>
          <w:sz w:val="24"/>
          <w:szCs w:val="24"/>
          <w:lang w:val="de-DE"/>
        </w:rPr>
        <w:t>a. als Mittel zur Anerkennung als souveräner Staat. Die DDR deutete internationale Sporterfolge als Systemüberlegenheit des Sozialismus gegenüber dem Kapitalismus. Die Instrumentalisierung der DDR-Propaganda im Kalten Krieg als Mittel der Meinungssteuerung und Kontrolle und damit als Instrument der Systemerhaltung lässt sich am Beispiel des Sports aufzeigen.</w:t>
      </w:r>
    </w:p>
    <w:p w14:paraId="5C4234E6" w14:textId="77777777" w:rsidR="00D047CC" w:rsidRPr="00AF5E21" w:rsidRDefault="00D047CC" w:rsidP="00D047CC">
      <w:pPr>
        <w:spacing w:after="0" w:line="240" w:lineRule="auto"/>
        <w:jc w:val="both"/>
        <w:rPr>
          <w:rFonts w:ascii="Times New Roman" w:eastAsiaTheme="minorEastAsia" w:hAnsi="Times New Roman" w:cs="Times New Roman"/>
          <w:color w:val="000000" w:themeColor="text1"/>
          <w:sz w:val="24"/>
          <w:szCs w:val="24"/>
          <w:lang w:val="de-DE"/>
        </w:rPr>
      </w:pPr>
    </w:p>
    <w:p w14:paraId="1FB97DF5" w14:textId="77777777" w:rsidR="00D047CC" w:rsidRPr="00AF5E21" w:rsidRDefault="00D047CC" w:rsidP="00D047CC">
      <w:pPr>
        <w:spacing w:after="0" w:line="240" w:lineRule="auto"/>
        <w:jc w:val="both"/>
        <w:rPr>
          <w:rFonts w:ascii="Times New Roman" w:eastAsiaTheme="minorEastAsia" w:hAnsi="Times New Roman" w:cs="Times New Roman"/>
          <w:color w:val="000000" w:themeColor="text1"/>
          <w:sz w:val="24"/>
          <w:szCs w:val="24"/>
          <w:lang w:val="de-DE"/>
        </w:rPr>
      </w:pPr>
    </w:p>
    <w:p w14:paraId="2A21E876" w14:textId="7ECA8395" w:rsidR="00D047CC" w:rsidRPr="002765D7" w:rsidRDefault="00D047CC" w:rsidP="002765D7">
      <w:pPr>
        <w:spacing w:after="0" w:line="240" w:lineRule="auto"/>
        <w:jc w:val="both"/>
        <w:rPr>
          <w:rFonts w:ascii="Times New Roman" w:eastAsiaTheme="minorEastAsia" w:hAnsi="Times New Roman" w:cs="Times New Roman"/>
          <w:b/>
          <w:bCs/>
          <w:sz w:val="28"/>
          <w:szCs w:val="28"/>
          <w:lang w:val="de-DE"/>
        </w:rPr>
      </w:pPr>
      <w:r w:rsidRPr="002765D7">
        <w:rPr>
          <w:rFonts w:ascii="Times New Roman" w:eastAsiaTheme="minorEastAsia" w:hAnsi="Times New Roman" w:cs="Times New Roman"/>
          <w:b/>
          <w:bCs/>
          <w:sz w:val="28"/>
          <w:szCs w:val="28"/>
          <w:lang w:val="de-DE"/>
        </w:rPr>
        <w:t>Beziehung zur Mehrsprachigkeit bei mehrsprachigen Personen im zwei</w:t>
      </w:r>
      <w:r w:rsidR="002765D7">
        <w:rPr>
          <w:rFonts w:ascii="Times New Roman" w:eastAsiaTheme="minorEastAsia" w:hAnsi="Times New Roman" w:cs="Times New Roman"/>
          <w:b/>
          <w:bCs/>
          <w:sz w:val="28"/>
          <w:szCs w:val="28"/>
          <w:lang w:val="de-DE"/>
        </w:rPr>
        <w:t>-</w:t>
      </w:r>
      <w:r w:rsidRPr="002765D7">
        <w:rPr>
          <w:rFonts w:ascii="Times New Roman" w:eastAsiaTheme="minorEastAsia" w:hAnsi="Times New Roman" w:cs="Times New Roman"/>
          <w:b/>
          <w:bCs/>
          <w:sz w:val="28"/>
          <w:szCs w:val="28"/>
          <w:lang w:val="de-DE"/>
        </w:rPr>
        <w:t xml:space="preserve">sprachigen Gebiet von </w:t>
      </w:r>
      <w:proofErr w:type="spellStart"/>
      <w:r w:rsidRPr="002765D7">
        <w:rPr>
          <w:rFonts w:ascii="Times New Roman" w:eastAsiaTheme="minorEastAsia" w:hAnsi="Times New Roman" w:cs="Times New Roman"/>
          <w:b/>
          <w:bCs/>
          <w:sz w:val="28"/>
          <w:szCs w:val="28"/>
          <w:lang w:val="de-DE"/>
        </w:rPr>
        <w:t>Lendava</w:t>
      </w:r>
      <w:proofErr w:type="spellEnd"/>
    </w:p>
    <w:p w14:paraId="71DFC324" w14:textId="77777777" w:rsidR="00D047CC" w:rsidRPr="00AF5E21" w:rsidRDefault="00D047CC" w:rsidP="000121D7">
      <w:pPr>
        <w:spacing w:before="120" w:after="0" w:line="240" w:lineRule="auto"/>
        <w:rPr>
          <w:rFonts w:ascii="Times New Roman" w:eastAsiaTheme="minorEastAsia" w:hAnsi="Times New Roman" w:cs="Times New Roman"/>
          <w:b/>
          <w:bCs/>
          <w:sz w:val="24"/>
          <w:szCs w:val="24"/>
          <w:lang w:val="de-DE"/>
        </w:rPr>
      </w:pPr>
      <w:r w:rsidRPr="00AF5E21">
        <w:rPr>
          <w:rFonts w:ascii="Times New Roman" w:eastAsiaTheme="minorEastAsia" w:hAnsi="Times New Roman" w:cs="Times New Roman"/>
          <w:b/>
          <w:bCs/>
          <w:sz w:val="24"/>
          <w:szCs w:val="24"/>
          <w:lang w:val="de-DE"/>
        </w:rPr>
        <w:t>Erik Horvat</w:t>
      </w:r>
    </w:p>
    <w:p w14:paraId="304E38D6" w14:textId="77777777" w:rsidR="00D047CC" w:rsidRPr="00AF5E21" w:rsidRDefault="00D047CC" w:rsidP="00D047CC">
      <w:pPr>
        <w:spacing w:after="0" w:line="240" w:lineRule="auto"/>
        <w:rPr>
          <w:rFonts w:ascii="Times New Roman" w:eastAsiaTheme="minorEastAsia" w:hAnsi="Times New Roman" w:cs="Times New Roman"/>
          <w:sz w:val="24"/>
          <w:szCs w:val="24"/>
          <w:lang w:val="de-DE"/>
        </w:rPr>
      </w:pPr>
      <w:r w:rsidRPr="00AF5E21">
        <w:rPr>
          <w:rFonts w:ascii="Times New Roman" w:eastAsiaTheme="minorEastAsia" w:hAnsi="Times New Roman" w:cs="Times New Roman"/>
          <w:sz w:val="24"/>
          <w:szCs w:val="24"/>
          <w:lang w:val="de-DE"/>
        </w:rPr>
        <w:t>Masterstudium, Universität Maribor (Slowenien)</w:t>
      </w:r>
    </w:p>
    <w:p w14:paraId="43E72DDA" w14:textId="77777777" w:rsidR="00D047CC" w:rsidRPr="00AF5E21" w:rsidRDefault="00D047CC" w:rsidP="00D047CC">
      <w:pPr>
        <w:spacing w:after="0" w:line="240" w:lineRule="auto"/>
        <w:rPr>
          <w:rFonts w:ascii="Times New Roman" w:eastAsiaTheme="minorEastAsia" w:hAnsi="Times New Roman" w:cs="Times New Roman"/>
          <w:sz w:val="24"/>
          <w:szCs w:val="24"/>
          <w:lang w:val="de-DE"/>
        </w:rPr>
      </w:pPr>
      <w:r w:rsidRPr="00AF5E21">
        <w:rPr>
          <w:rFonts w:ascii="Times New Roman" w:eastAsiaTheme="minorEastAsia" w:hAnsi="Times New Roman" w:cs="Times New Roman"/>
          <w:sz w:val="24"/>
          <w:szCs w:val="24"/>
          <w:lang w:val="de-DE"/>
        </w:rPr>
        <w:t xml:space="preserve">E-Mail: erik.horvat1@student.um.si </w:t>
      </w:r>
    </w:p>
    <w:p w14:paraId="16D6E24F" w14:textId="77777777" w:rsidR="00D047CC" w:rsidRPr="00AF5E21" w:rsidRDefault="00D047CC" w:rsidP="00D047CC">
      <w:pPr>
        <w:spacing w:after="0" w:line="240" w:lineRule="auto"/>
        <w:rPr>
          <w:rFonts w:ascii="Times New Roman" w:eastAsiaTheme="minorEastAsia" w:hAnsi="Times New Roman" w:cs="Times New Roman"/>
          <w:lang w:val="de-DE"/>
        </w:rPr>
      </w:pPr>
    </w:p>
    <w:p w14:paraId="4CB4A992" w14:textId="77777777" w:rsidR="00D047CC" w:rsidRPr="00AF5E21" w:rsidRDefault="00D047CC" w:rsidP="00D047CC">
      <w:pPr>
        <w:spacing w:after="0" w:line="240" w:lineRule="auto"/>
        <w:jc w:val="both"/>
        <w:rPr>
          <w:rFonts w:ascii="Times New Roman" w:eastAsiaTheme="minorEastAsia" w:hAnsi="Times New Roman" w:cs="Times New Roman"/>
          <w:sz w:val="24"/>
          <w:szCs w:val="24"/>
          <w:lang w:val="de-DE"/>
        </w:rPr>
      </w:pPr>
      <w:r w:rsidRPr="00AF5E21">
        <w:rPr>
          <w:rFonts w:ascii="Times New Roman" w:eastAsiaTheme="minorEastAsia" w:hAnsi="Times New Roman" w:cs="Times New Roman"/>
          <w:sz w:val="24"/>
          <w:szCs w:val="24"/>
          <w:lang w:val="de-DE"/>
        </w:rPr>
        <w:t xml:space="preserve">In den letzten Jahren </w:t>
      </w:r>
      <w:r>
        <w:rPr>
          <w:rFonts w:ascii="Times New Roman" w:eastAsiaTheme="minorEastAsia" w:hAnsi="Times New Roman" w:cs="Times New Roman"/>
          <w:sz w:val="24"/>
          <w:szCs w:val="24"/>
          <w:lang w:val="de-DE"/>
        </w:rPr>
        <w:t>steht</w:t>
      </w:r>
      <w:r w:rsidRPr="00AF5E21">
        <w:rPr>
          <w:rFonts w:ascii="Times New Roman" w:eastAsiaTheme="minorEastAsia" w:hAnsi="Times New Roman" w:cs="Times New Roman"/>
          <w:sz w:val="24"/>
          <w:szCs w:val="24"/>
          <w:lang w:val="de-DE"/>
        </w:rPr>
        <w:t xml:space="preserve"> das Thema Mehrsprachigkeit nicht nur in den Schulen und in der Politik im Mittelpunkt, sondern bekommt auch im alltäglichen Leben immer mehr Bedeutung. Die Frage stellt sich aber, welche Chancen und Vorteile eine mehrsprachige Person hat und wie </w:t>
      </w:r>
      <w:r w:rsidRPr="00507A43">
        <w:rPr>
          <w:rFonts w:ascii="Times New Roman" w:eastAsiaTheme="minorEastAsia" w:hAnsi="Times New Roman" w:cs="Times New Roman"/>
          <w:sz w:val="24"/>
          <w:szCs w:val="24"/>
          <w:lang w:val="de-DE"/>
        </w:rPr>
        <w:t>sie</w:t>
      </w:r>
      <w:r w:rsidRPr="00AF5E21">
        <w:rPr>
          <w:rFonts w:ascii="Times New Roman" w:eastAsiaTheme="minorEastAsia" w:hAnsi="Times New Roman" w:cs="Times New Roman"/>
          <w:sz w:val="24"/>
          <w:szCs w:val="24"/>
          <w:lang w:val="de-DE"/>
        </w:rPr>
        <w:t xml:space="preserve"> mit dem Thema der Identitätsproblematik </w:t>
      </w:r>
      <w:r>
        <w:rPr>
          <w:rFonts w:ascii="Times New Roman" w:eastAsiaTheme="minorEastAsia" w:hAnsi="Times New Roman" w:cs="Times New Roman"/>
          <w:sz w:val="24"/>
          <w:szCs w:val="24"/>
          <w:lang w:val="de-DE"/>
        </w:rPr>
        <w:t>verbunden ist</w:t>
      </w:r>
      <w:r w:rsidRPr="00AF5E21">
        <w:rPr>
          <w:rFonts w:ascii="Times New Roman" w:eastAsiaTheme="minorEastAsia" w:hAnsi="Times New Roman" w:cs="Times New Roman"/>
          <w:sz w:val="24"/>
          <w:szCs w:val="24"/>
          <w:lang w:val="de-DE"/>
        </w:rPr>
        <w:t xml:space="preserve">. In meinem Vortrag stelle ich mir die Frage, welche Rolle die Mehrsprachigkeit im zweisprachigen Gebiet um die Stadt </w:t>
      </w:r>
      <w:proofErr w:type="spellStart"/>
      <w:r w:rsidRPr="00AF5E21">
        <w:rPr>
          <w:rFonts w:ascii="Times New Roman" w:eastAsiaTheme="minorEastAsia" w:hAnsi="Times New Roman" w:cs="Times New Roman"/>
          <w:sz w:val="24"/>
          <w:szCs w:val="24"/>
          <w:lang w:val="de-DE"/>
        </w:rPr>
        <w:t>Lendava</w:t>
      </w:r>
      <w:proofErr w:type="spellEnd"/>
      <w:r w:rsidRPr="00AF5E21">
        <w:rPr>
          <w:rFonts w:ascii="Times New Roman" w:eastAsiaTheme="minorEastAsia" w:hAnsi="Times New Roman" w:cs="Times New Roman"/>
          <w:sz w:val="24"/>
          <w:szCs w:val="24"/>
          <w:lang w:val="de-DE"/>
        </w:rPr>
        <w:t xml:space="preserve"> in Slowenien besitzt und wie ihre Beziehung zu den Personen im Ort ist. Es ist wichtig herauszufinden, wie eine Person auf den Erwerb und dadurch resultierenden Gebrauch mehrerer Sprachen reagieren kann und welche Veränderu</w:t>
      </w:r>
      <w:r>
        <w:rPr>
          <w:rFonts w:ascii="Times New Roman" w:eastAsiaTheme="minorEastAsia" w:hAnsi="Times New Roman" w:cs="Times New Roman"/>
          <w:sz w:val="24"/>
          <w:szCs w:val="24"/>
          <w:lang w:val="de-DE"/>
        </w:rPr>
        <w:t>ngen durch diese Situation auf</w:t>
      </w:r>
      <w:r w:rsidRPr="00AF5E21">
        <w:rPr>
          <w:rFonts w:ascii="Times New Roman" w:eastAsiaTheme="minorEastAsia" w:hAnsi="Times New Roman" w:cs="Times New Roman"/>
          <w:sz w:val="24"/>
          <w:szCs w:val="24"/>
          <w:lang w:val="de-DE"/>
        </w:rPr>
        <w:t xml:space="preserve">treten. Ziel meines Vortrages ist es, die Selbstdifferenzierung der Personen aus </w:t>
      </w:r>
      <w:proofErr w:type="spellStart"/>
      <w:r w:rsidRPr="00AF5E21">
        <w:rPr>
          <w:rFonts w:ascii="Times New Roman" w:eastAsiaTheme="minorEastAsia" w:hAnsi="Times New Roman" w:cs="Times New Roman"/>
          <w:sz w:val="24"/>
          <w:szCs w:val="24"/>
          <w:lang w:val="de-DE"/>
        </w:rPr>
        <w:t>Lendava</w:t>
      </w:r>
      <w:proofErr w:type="spellEnd"/>
      <w:r w:rsidRPr="00AF5E21">
        <w:rPr>
          <w:rFonts w:ascii="Times New Roman" w:eastAsiaTheme="minorEastAsia" w:hAnsi="Times New Roman" w:cs="Times New Roman"/>
          <w:sz w:val="24"/>
          <w:szCs w:val="24"/>
          <w:lang w:val="de-DE"/>
        </w:rPr>
        <w:t xml:space="preserve">, die mit zwei oder mehreren Sprachen aufgewachsen sind, zu </w:t>
      </w:r>
      <w:r>
        <w:rPr>
          <w:rFonts w:ascii="Times New Roman" w:eastAsiaTheme="minorEastAsia" w:hAnsi="Times New Roman" w:cs="Times New Roman"/>
          <w:sz w:val="24"/>
          <w:szCs w:val="24"/>
          <w:lang w:val="de-DE"/>
        </w:rPr>
        <w:t>präsentieren</w:t>
      </w:r>
      <w:r w:rsidRPr="00AF5E21">
        <w:rPr>
          <w:rFonts w:ascii="Times New Roman" w:eastAsiaTheme="minorEastAsia" w:hAnsi="Times New Roman" w:cs="Times New Roman"/>
          <w:sz w:val="24"/>
          <w:szCs w:val="24"/>
          <w:lang w:val="de-DE"/>
        </w:rPr>
        <w:t>. Im Vordergrund stehen Analysen, Episoden, Erlebnisse, die Biografien der Betroffenen und ihre persönlichen Erinnerungen, die mit mehreren Identitäten und Sprachen verbunden sind.</w:t>
      </w:r>
    </w:p>
    <w:p w14:paraId="49DA1AB5" w14:textId="77777777" w:rsidR="00D047CC" w:rsidRPr="00AF5E21" w:rsidRDefault="00D047CC" w:rsidP="00D047CC">
      <w:pPr>
        <w:spacing w:after="0" w:line="240" w:lineRule="auto"/>
        <w:rPr>
          <w:rFonts w:ascii="Times New Roman" w:eastAsiaTheme="minorEastAsia" w:hAnsi="Times New Roman" w:cs="Times New Roman"/>
          <w:lang w:val="de-DE"/>
        </w:rPr>
      </w:pPr>
    </w:p>
    <w:p w14:paraId="50852714" w14:textId="77777777" w:rsidR="00D047CC" w:rsidRPr="00AF5E21" w:rsidRDefault="00D047CC" w:rsidP="00D047CC">
      <w:pPr>
        <w:spacing w:after="0" w:line="240" w:lineRule="auto"/>
        <w:rPr>
          <w:rFonts w:ascii="Times New Roman" w:eastAsiaTheme="minorEastAsia" w:hAnsi="Times New Roman" w:cs="Times New Roman"/>
          <w:color w:val="000000" w:themeColor="text1"/>
          <w:lang w:val="de-DE"/>
        </w:rPr>
      </w:pPr>
    </w:p>
    <w:p w14:paraId="1F390502" w14:textId="45DEB02F" w:rsidR="00D047CC" w:rsidRPr="002765D7" w:rsidRDefault="00D047CC" w:rsidP="002765D7">
      <w:pPr>
        <w:spacing w:after="0" w:line="240" w:lineRule="auto"/>
        <w:jc w:val="both"/>
        <w:rPr>
          <w:rFonts w:ascii="Times New Roman" w:eastAsiaTheme="minorEastAsia" w:hAnsi="Times New Roman" w:cs="Times New Roman"/>
          <w:b/>
          <w:bCs/>
          <w:sz w:val="28"/>
          <w:szCs w:val="28"/>
          <w:lang w:val="de-DE"/>
        </w:rPr>
      </w:pPr>
      <w:r w:rsidRPr="002765D7">
        <w:rPr>
          <w:rFonts w:ascii="Times New Roman" w:eastAsiaTheme="minorEastAsia" w:hAnsi="Times New Roman" w:cs="Times New Roman"/>
          <w:b/>
          <w:bCs/>
          <w:sz w:val="28"/>
          <w:szCs w:val="28"/>
          <w:lang w:val="de-DE"/>
        </w:rPr>
        <w:t>Politische Äußerungen zur Corona-Politik. Deutsch-Litauisch im Vergleich:</w:t>
      </w:r>
      <w:r w:rsidR="002765D7">
        <w:rPr>
          <w:rFonts w:ascii="Times New Roman" w:eastAsiaTheme="minorEastAsia" w:hAnsi="Times New Roman" w:cs="Times New Roman"/>
          <w:b/>
          <w:bCs/>
          <w:sz w:val="28"/>
          <w:szCs w:val="28"/>
          <w:lang w:val="de-DE"/>
        </w:rPr>
        <w:t xml:space="preserve"> </w:t>
      </w:r>
      <w:r w:rsidRPr="002765D7">
        <w:rPr>
          <w:rFonts w:ascii="Times New Roman" w:eastAsiaTheme="minorEastAsia" w:hAnsi="Times New Roman" w:cs="Times New Roman"/>
          <w:b/>
          <w:bCs/>
          <w:sz w:val="28"/>
          <w:szCs w:val="28"/>
          <w:lang w:val="de-DE"/>
        </w:rPr>
        <w:t>Argumentationsanalyse</w:t>
      </w:r>
    </w:p>
    <w:p w14:paraId="6981CFED" w14:textId="77777777" w:rsidR="00D047CC" w:rsidRPr="00AF5E21" w:rsidRDefault="00D047CC" w:rsidP="000121D7">
      <w:pPr>
        <w:spacing w:before="120" w:after="0" w:line="240" w:lineRule="auto"/>
        <w:rPr>
          <w:rFonts w:ascii="Times New Roman" w:hAnsi="Times New Roman" w:cs="Times New Roman"/>
          <w:b/>
          <w:bCs/>
          <w:sz w:val="24"/>
          <w:szCs w:val="24"/>
          <w:lang w:val="de-DE"/>
        </w:rPr>
      </w:pPr>
      <w:proofErr w:type="spellStart"/>
      <w:r w:rsidRPr="00AF5E21">
        <w:rPr>
          <w:rFonts w:ascii="Times New Roman" w:eastAsiaTheme="minorEastAsia" w:hAnsi="Times New Roman" w:cs="Times New Roman"/>
          <w:b/>
          <w:bCs/>
          <w:sz w:val="24"/>
          <w:szCs w:val="24"/>
          <w:lang w:val="de-DE"/>
        </w:rPr>
        <w:t>Akvilina</w:t>
      </w:r>
      <w:proofErr w:type="spellEnd"/>
      <w:r w:rsidRPr="00AF5E21">
        <w:rPr>
          <w:rFonts w:ascii="Times New Roman" w:eastAsiaTheme="minorEastAsia" w:hAnsi="Times New Roman" w:cs="Times New Roman"/>
          <w:b/>
          <w:bCs/>
          <w:sz w:val="24"/>
          <w:szCs w:val="24"/>
          <w:lang w:val="de-DE"/>
        </w:rPr>
        <w:t xml:space="preserve"> </w:t>
      </w:r>
      <w:proofErr w:type="spellStart"/>
      <w:r w:rsidRPr="00AF5E21">
        <w:rPr>
          <w:rFonts w:ascii="Times New Roman" w:eastAsiaTheme="minorEastAsia" w:hAnsi="Times New Roman" w:cs="Times New Roman"/>
          <w:b/>
          <w:bCs/>
          <w:sz w:val="24"/>
          <w:szCs w:val="24"/>
          <w:lang w:val="de-DE"/>
        </w:rPr>
        <w:t>Jonauskaitė</w:t>
      </w:r>
      <w:proofErr w:type="spellEnd"/>
    </w:p>
    <w:p w14:paraId="3412ABC3" w14:textId="77777777" w:rsidR="00D047CC" w:rsidRPr="00AF5E21" w:rsidRDefault="00D047CC" w:rsidP="00D047CC">
      <w:pPr>
        <w:spacing w:after="0" w:line="240" w:lineRule="auto"/>
        <w:rPr>
          <w:rFonts w:ascii="Times New Roman" w:hAnsi="Times New Roman" w:cs="Times New Roman"/>
          <w:sz w:val="24"/>
          <w:szCs w:val="24"/>
          <w:lang w:val="de-DE"/>
        </w:rPr>
      </w:pPr>
      <w:r w:rsidRPr="00AF5E21">
        <w:rPr>
          <w:rFonts w:ascii="Times New Roman" w:eastAsiaTheme="minorEastAsia" w:hAnsi="Times New Roman" w:cs="Times New Roman"/>
          <w:sz w:val="24"/>
          <w:szCs w:val="24"/>
          <w:lang w:val="de-DE"/>
        </w:rPr>
        <w:t>Bachelorstudium, Universität Vilnius (Litauen)</w:t>
      </w:r>
    </w:p>
    <w:p w14:paraId="4B542A8F" w14:textId="77777777" w:rsidR="00D047CC" w:rsidRPr="00AF5E21" w:rsidRDefault="00D047CC" w:rsidP="00D047CC">
      <w:pPr>
        <w:spacing w:after="0" w:line="240" w:lineRule="auto"/>
        <w:rPr>
          <w:rFonts w:ascii="Times New Roman" w:hAnsi="Times New Roman" w:cs="Times New Roman"/>
          <w:sz w:val="24"/>
          <w:szCs w:val="24"/>
          <w:lang w:val="de-DE"/>
        </w:rPr>
      </w:pPr>
      <w:r w:rsidRPr="00AF5E21">
        <w:rPr>
          <w:rFonts w:ascii="Times New Roman" w:hAnsi="Times New Roman" w:cs="Times New Roman"/>
          <w:sz w:val="24"/>
          <w:szCs w:val="24"/>
          <w:lang w:val="de-DE"/>
        </w:rPr>
        <w:t xml:space="preserve">E-Mail: </w:t>
      </w:r>
      <w:proofErr w:type="spellStart"/>
      <w:r w:rsidRPr="00AF5E21">
        <w:rPr>
          <w:rFonts w:ascii="Times New Roman" w:eastAsiaTheme="minorEastAsia" w:hAnsi="Times New Roman" w:cs="Times New Roman"/>
          <w:sz w:val="24"/>
          <w:szCs w:val="24"/>
          <w:lang w:val="de-DE"/>
        </w:rPr>
        <w:t>akvilina.jonauskaite@flf.stud.vu.lt</w:t>
      </w:r>
      <w:proofErr w:type="spellEnd"/>
    </w:p>
    <w:p w14:paraId="76F19E2A" w14:textId="77777777" w:rsidR="00D047CC" w:rsidRPr="00AF5E21" w:rsidRDefault="00D047CC" w:rsidP="00D047CC">
      <w:pPr>
        <w:spacing w:after="0" w:line="240" w:lineRule="auto"/>
        <w:rPr>
          <w:rFonts w:ascii="Times New Roman" w:eastAsiaTheme="minorEastAsia" w:hAnsi="Times New Roman" w:cs="Times New Roman"/>
          <w:color w:val="000000" w:themeColor="text1"/>
          <w:sz w:val="24"/>
          <w:szCs w:val="24"/>
          <w:lang w:val="de-DE"/>
        </w:rPr>
      </w:pPr>
    </w:p>
    <w:p w14:paraId="2E4DB8E1" w14:textId="77777777" w:rsidR="00D047CC" w:rsidRPr="00507A43" w:rsidRDefault="00D047CC" w:rsidP="00D047CC">
      <w:pPr>
        <w:spacing w:after="0" w:line="240" w:lineRule="auto"/>
        <w:jc w:val="both"/>
        <w:rPr>
          <w:rFonts w:ascii="Times New Roman" w:eastAsiaTheme="minorEastAsia" w:hAnsi="Times New Roman" w:cs="Times New Roman"/>
          <w:color w:val="000000" w:themeColor="text1"/>
          <w:sz w:val="24"/>
          <w:szCs w:val="24"/>
          <w:lang w:val="de-DE"/>
        </w:rPr>
      </w:pPr>
      <w:r w:rsidRPr="00507A43">
        <w:rPr>
          <w:rFonts w:ascii="Times New Roman" w:eastAsiaTheme="minorEastAsia" w:hAnsi="Times New Roman" w:cs="Times New Roman"/>
          <w:color w:val="000000" w:themeColor="text1"/>
          <w:sz w:val="24"/>
          <w:szCs w:val="24"/>
          <w:lang w:val="de-DE"/>
        </w:rPr>
        <w:t xml:space="preserve">Die Zielsetzung dieser Bachelorarbeit besteht in der </w:t>
      </w:r>
      <w:r w:rsidRPr="00507A43">
        <w:rPr>
          <w:rFonts w:ascii="Times New Roman" w:eastAsiaTheme="minorEastAsia" w:hAnsi="Times New Roman" w:cs="Times New Roman"/>
          <w:sz w:val="24"/>
          <w:szCs w:val="24"/>
          <w:lang w:val="de-DE"/>
        </w:rPr>
        <w:t xml:space="preserve">Untersuchung von den Äußerungen litauischer und deutscher Politiker zur Corona-Politik. </w:t>
      </w:r>
      <w:r w:rsidRPr="00507A43">
        <w:rPr>
          <w:rFonts w:ascii="Times New Roman" w:eastAsiaTheme="minorEastAsia" w:hAnsi="Times New Roman" w:cs="Times New Roman"/>
          <w:color w:val="000000" w:themeColor="text1"/>
          <w:sz w:val="24"/>
          <w:szCs w:val="24"/>
          <w:lang w:val="de-DE"/>
        </w:rPr>
        <w:t xml:space="preserve">Dabei werden die identifizierten Argumentationsmuster analysiert, indem man die Argumentationsstrukturen mithilfe der </w:t>
      </w:r>
      <w:proofErr w:type="spellStart"/>
      <w:r w:rsidRPr="00507A43">
        <w:rPr>
          <w:rFonts w:ascii="Times New Roman" w:eastAsiaTheme="minorEastAsia" w:hAnsi="Times New Roman" w:cs="Times New Roman"/>
          <w:color w:val="000000" w:themeColor="text1"/>
          <w:sz w:val="24"/>
          <w:szCs w:val="24"/>
          <w:lang w:val="de-DE"/>
        </w:rPr>
        <w:t>Kienpointners</w:t>
      </w:r>
      <w:proofErr w:type="spellEnd"/>
      <w:r w:rsidRPr="00507A43">
        <w:rPr>
          <w:rFonts w:ascii="Times New Roman" w:eastAsiaTheme="minorEastAsia" w:hAnsi="Times New Roman" w:cs="Times New Roman"/>
          <w:color w:val="000000" w:themeColor="text1"/>
          <w:sz w:val="24"/>
          <w:szCs w:val="24"/>
          <w:lang w:val="de-DE"/>
        </w:rPr>
        <w:t xml:space="preserve"> Typologie bestimmt. Die Argumentationsmuster selbst werden auf der Basis der Topoi-Analyse ausgearbeitet. Dabei wird der Versuch unternommen, die im Diskurs der </w:t>
      </w:r>
      <w:r w:rsidRPr="00507A43">
        <w:rPr>
          <w:rFonts w:ascii="Times New Roman" w:eastAsiaTheme="minorEastAsia" w:hAnsi="Times New Roman" w:cs="Times New Roman"/>
          <w:color w:val="000000" w:themeColor="text1"/>
          <w:sz w:val="24"/>
          <w:szCs w:val="24"/>
          <w:lang w:val="de-DE"/>
        </w:rPr>
        <w:lastRenderedPageBreak/>
        <w:t>Corona-Politik vorherrschenden Denkmuster der Politiker herauszufinden. Die Arbeit ist aus dem Grund aktuell, da politische Fragestellungen zur Pandemiemaßnahmen den größeren Teil des</w:t>
      </w:r>
      <w:r>
        <w:rPr>
          <w:rFonts w:ascii="Times New Roman" w:eastAsiaTheme="minorEastAsia" w:hAnsi="Times New Roman" w:cs="Times New Roman"/>
          <w:color w:val="000000" w:themeColor="text1"/>
          <w:sz w:val="24"/>
          <w:szCs w:val="24"/>
          <w:lang w:val="de-DE"/>
        </w:rPr>
        <w:t xml:space="preserve"> aktuellen</w:t>
      </w:r>
      <w:r w:rsidRPr="00507A43">
        <w:rPr>
          <w:rFonts w:ascii="Times New Roman" w:eastAsiaTheme="minorEastAsia" w:hAnsi="Times New Roman" w:cs="Times New Roman"/>
          <w:color w:val="000000" w:themeColor="text1"/>
          <w:sz w:val="24"/>
          <w:szCs w:val="24"/>
          <w:lang w:val="de-DE"/>
        </w:rPr>
        <w:t xml:space="preserve"> politischen Diskurses in vielen betroffenen Ländern einnehmen. Es zeigt sich daher als relevant, einen tieferen Blick auf die verwendeten Argumentationen zu richten und einen Vergleich der beiden Länder vorzunehmen.</w:t>
      </w:r>
    </w:p>
    <w:p w14:paraId="76BA60E2" w14:textId="77777777" w:rsidR="00D047CC" w:rsidRPr="00507A43" w:rsidRDefault="00D047CC" w:rsidP="00D047CC">
      <w:pPr>
        <w:spacing w:after="0" w:line="240" w:lineRule="auto"/>
        <w:rPr>
          <w:rFonts w:ascii="Times New Roman" w:eastAsiaTheme="minorEastAsia" w:hAnsi="Times New Roman" w:cs="Times New Roman"/>
          <w:color w:val="000000" w:themeColor="text1"/>
          <w:sz w:val="24"/>
          <w:szCs w:val="24"/>
          <w:lang w:val="de-DE"/>
        </w:rPr>
      </w:pPr>
    </w:p>
    <w:p w14:paraId="5FA7BAE9" w14:textId="77777777" w:rsidR="00D047CC" w:rsidRPr="00AF5E21" w:rsidRDefault="00D047CC" w:rsidP="00D047CC">
      <w:pPr>
        <w:spacing w:after="0" w:line="240" w:lineRule="auto"/>
        <w:rPr>
          <w:rFonts w:ascii="Times New Roman" w:eastAsiaTheme="minorEastAsia" w:hAnsi="Times New Roman" w:cs="Times New Roman"/>
          <w:color w:val="000000" w:themeColor="text1"/>
          <w:sz w:val="24"/>
          <w:szCs w:val="24"/>
          <w:lang w:val="de-DE"/>
        </w:rPr>
      </w:pPr>
    </w:p>
    <w:p w14:paraId="40BA53B6" w14:textId="0B19D897" w:rsidR="00D047CC" w:rsidRPr="002765D7" w:rsidRDefault="00D047CC" w:rsidP="002765D7">
      <w:pPr>
        <w:spacing w:after="0" w:line="240" w:lineRule="auto"/>
        <w:jc w:val="both"/>
        <w:rPr>
          <w:rFonts w:ascii="Times New Roman" w:eastAsiaTheme="minorEastAsia" w:hAnsi="Times New Roman" w:cs="Times New Roman"/>
          <w:b/>
          <w:bCs/>
          <w:color w:val="000000" w:themeColor="text1"/>
          <w:sz w:val="28"/>
          <w:szCs w:val="28"/>
          <w:lang w:val="de-DE"/>
        </w:rPr>
      </w:pPr>
      <w:r w:rsidRPr="002765D7">
        <w:rPr>
          <w:rFonts w:ascii="Times New Roman" w:eastAsiaTheme="minorEastAsia" w:hAnsi="Times New Roman" w:cs="Times New Roman"/>
          <w:b/>
          <w:bCs/>
          <w:sz w:val="28"/>
          <w:szCs w:val="28"/>
          <w:lang w:val="de-DE"/>
        </w:rPr>
        <w:t>Zum Wortbildungspotential im Bereich der tierischen Personenschimpf</w:t>
      </w:r>
      <w:r w:rsidR="002765D7">
        <w:rPr>
          <w:rFonts w:ascii="Times New Roman" w:eastAsiaTheme="minorEastAsia" w:hAnsi="Times New Roman" w:cs="Times New Roman"/>
          <w:b/>
          <w:bCs/>
          <w:sz w:val="28"/>
          <w:szCs w:val="28"/>
          <w:lang w:val="de-DE"/>
        </w:rPr>
        <w:t>-</w:t>
      </w:r>
      <w:r w:rsidRPr="002765D7">
        <w:rPr>
          <w:rFonts w:ascii="Times New Roman" w:eastAsiaTheme="minorEastAsia" w:hAnsi="Times New Roman" w:cs="Times New Roman"/>
          <w:b/>
          <w:bCs/>
          <w:sz w:val="28"/>
          <w:szCs w:val="28"/>
          <w:lang w:val="de-DE"/>
        </w:rPr>
        <w:t>wörter im Deutschen und Polnischen</w:t>
      </w:r>
    </w:p>
    <w:p w14:paraId="472A4981" w14:textId="77777777" w:rsidR="00D047CC" w:rsidRPr="00AF5E21" w:rsidRDefault="00D047CC" w:rsidP="000121D7">
      <w:pPr>
        <w:spacing w:before="120" w:after="0" w:line="240" w:lineRule="auto"/>
        <w:rPr>
          <w:rFonts w:ascii="Times New Roman" w:eastAsiaTheme="minorEastAsia" w:hAnsi="Times New Roman" w:cs="Times New Roman"/>
          <w:sz w:val="24"/>
          <w:szCs w:val="24"/>
          <w:lang w:val="de-DE"/>
        </w:rPr>
      </w:pPr>
      <w:r w:rsidRPr="00AF5E21">
        <w:rPr>
          <w:rFonts w:ascii="Times New Roman" w:eastAsiaTheme="minorEastAsia" w:hAnsi="Times New Roman" w:cs="Times New Roman"/>
          <w:b/>
          <w:bCs/>
          <w:sz w:val="24"/>
          <w:szCs w:val="24"/>
          <w:lang w:val="de-DE"/>
        </w:rPr>
        <w:t xml:space="preserve">Aleksandra </w:t>
      </w:r>
      <w:proofErr w:type="spellStart"/>
      <w:r w:rsidRPr="00AF5E21">
        <w:rPr>
          <w:rFonts w:ascii="Times New Roman" w:eastAsiaTheme="minorEastAsia" w:hAnsi="Times New Roman" w:cs="Times New Roman"/>
          <w:b/>
          <w:bCs/>
          <w:sz w:val="24"/>
          <w:szCs w:val="24"/>
          <w:lang w:val="de-DE"/>
        </w:rPr>
        <w:t>Kamińska</w:t>
      </w:r>
      <w:proofErr w:type="spellEnd"/>
    </w:p>
    <w:p w14:paraId="3C52B247" w14:textId="77777777" w:rsidR="00D047CC" w:rsidRPr="00AF5E21" w:rsidRDefault="00D047CC" w:rsidP="00D047CC">
      <w:pPr>
        <w:spacing w:after="0" w:line="240" w:lineRule="auto"/>
        <w:rPr>
          <w:rFonts w:ascii="Times New Roman" w:eastAsiaTheme="minorEastAsia" w:hAnsi="Times New Roman" w:cs="Times New Roman"/>
          <w:sz w:val="24"/>
          <w:szCs w:val="24"/>
          <w:lang w:val="de-DE"/>
        </w:rPr>
      </w:pPr>
      <w:r>
        <w:rPr>
          <w:rFonts w:ascii="Times New Roman" w:eastAsiaTheme="minorEastAsia" w:hAnsi="Times New Roman" w:cs="Times New Roman"/>
          <w:sz w:val="24"/>
          <w:szCs w:val="24"/>
          <w:lang w:val="de-DE"/>
        </w:rPr>
        <w:t>Promotions</w:t>
      </w:r>
      <w:r w:rsidRPr="00AF5E21">
        <w:rPr>
          <w:rFonts w:ascii="Times New Roman" w:eastAsiaTheme="minorEastAsia" w:hAnsi="Times New Roman" w:cs="Times New Roman"/>
          <w:sz w:val="24"/>
          <w:szCs w:val="24"/>
          <w:lang w:val="de-DE"/>
        </w:rPr>
        <w:t>studium</w:t>
      </w:r>
      <w:r w:rsidRPr="00AF5E21">
        <w:rPr>
          <w:rFonts w:ascii="Times New Roman" w:eastAsiaTheme="minorEastAsia" w:hAnsi="Times New Roman" w:cs="Times New Roman"/>
          <w:color w:val="000000" w:themeColor="text1"/>
          <w:sz w:val="24"/>
          <w:szCs w:val="24"/>
          <w:lang w:val="de-DE"/>
        </w:rPr>
        <w:t>,</w:t>
      </w:r>
      <w:r w:rsidRPr="00AF5E21">
        <w:rPr>
          <w:rFonts w:ascii="Times New Roman" w:eastAsiaTheme="minorEastAsia" w:hAnsi="Times New Roman" w:cs="Times New Roman"/>
          <w:sz w:val="24"/>
          <w:szCs w:val="24"/>
          <w:lang w:val="de-DE"/>
        </w:rPr>
        <w:t xml:space="preserve"> Universität Wrocław (Polen)</w:t>
      </w:r>
    </w:p>
    <w:p w14:paraId="4B8E3485" w14:textId="77777777" w:rsidR="00D047CC" w:rsidRPr="00AF5E21" w:rsidRDefault="00D047CC" w:rsidP="00D047CC">
      <w:pPr>
        <w:spacing w:after="0" w:line="240" w:lineRule="auto"/>
        <w:rPr>
          <w:rFonts w:ascii="Times New Roman" w:eastAsiaTheme="minorEastAsia" w:hAnsi="Times New Roman" w:cs="Times New Roman"/>
          <w:color w:val="000000" w:themeColor="text1"/>
          <w:sz w:val="24"/>
          <w:szCs w:val="24"/>
          <w:lang w:val="de-DE"/>
        </w:rPr>
      </w:pPr>
      <w:r w:rsidRPr="00AF5E21">
        <w:rPr>
          <w:rFonts w:ascii="Times New Roman" w:eastAsiaTheme="minorEastAsia" w:hAnsi="Times New Roman" w:cs="Times New Roman"/>
          <w:color w:val="000000" w:themeColor="text1"/>
          <w:sz w:val="24"/>
          <w:szCs w:val="24"/>
          <w:lang w:val="de-DE"/>
        </w:rPr>
        <w:t xml:space="preserve">E-Mail: </w:t>
      </w:r>
      <w:r w:rsidRPr="00AF5E21">
        <w:rPr>
          <w:rFonts w:ascii="Times New Roman" w:eastAsiaTheme="minorEastAsia" w:hAnsi="Times New Roman" w:cs="Times New Roman"/>
          <w:sz w:val="24"/>
          <w:szCs w:val="24"/>
          <w:lang w:val="de-DE"/>
        </w:rPr>
        <w:t>aleksandra.lidzba@uwr.edu.pl</w:t>
      </w:r>
    </w:p>
    <w:p w14:paraId="2981AD48" w14:textId="77777777" w:rsidR="00D047CC" w:rsidRPr="00AF5E21" w:rsidRDefault="00D047CC" w:rsidP="00D047CC">
      <w:pPr>
        <w:spacing w:after="0" w:line="240" w:lineRule="auto"/>
        <w:rPr>
          <w:rFonts w:ascii="Times New Roman" w:eastAsiaTheme="minorEastAsia" w:hAnsi="Times New Roman" w:cs="Times New Roman"/>
          <w:color w:val="000000" w:themeColor="text1"/>
          <w:sz w:val="24"/>
          <w:szCs w:val="24"/>
          <w:lang w:val="de-DE"/>
        </w:rPr>
      </w:pPr>
    </w:p>
    <w:p w14:paraId="6EE16A43" w14:textId="77777777" w:rsidR="00D047CC" w:rsidRPr="00AF5E21" w:rsidRDefault="00D047CC" w:rsidP="00D047CC">
      <w:pPr>
        <w:spacing w:after="0" w:line="240" w:lineRule="auto"/>
        <w:jc w:val="both"/>
        <w:rPr>
          <w:rFonts w:ascii="Times New Roman" w:eastAsiaTheme="minorEastAsia" w:hAnsi="Times New Roman" w:cs="Times New Roman"/>
          <w:color w:val="000000" w:themeColor="text1"/>
          <w:sz w:val="24"/>
          <w:szCs w:val="24"/>
          <w:lang w:val="de-DE"/>
        </w:rPr>
      </w:pPr>
      <w:r w:rsidRPr="00AF5E21">
        <w:rPr>
          <w:rFonts w:ascii="Times New Roman" w:eastAsiaTheme="minorEastAsia" w:hAnsi="Times New Roman" w:cs="Times New Roman"/>
          <w:color w:val="000000" w:themeColor="text1"/>
          <w:sz w:val="24"/>
          <w:szCs w:val="24"/>
          <w:lang w:val="de-DE"/>
        </w:rPr>
        <w:t>Wortbildung gibt den Nutzern jeder Sprache die Möglichkeit, ihre Gedanken mithilfe von unterschiedlich transformierten Sprachmitteln auszudrücken. Jeder kann die Wörter nach Belieben und Ermessen ändern und sich zu jedem Thema und auf eigene Art und Weise äußern. Schimpfwörter, ähnlich wie alle anderen Wörter, können verschieden mithilfe der Wortbildung transformiert werden. Erwähnenswert hier ist, dass sogar in der Wortbildung für jede Sprache unterschiedliche Tendenzen gelten, die auch im Bereich der deutschen und polnischen tierischen Perso</w:t>
      </w:r>
      <w:r>
        <w:rPr>
          <w:rFonts w:ascii="Times New Roman" w:eastAsiaTheme="minorEastAsia" w:hAnsi="Times New Roman" w:cs="Times New Roman"/>
          <w:color w:val="000000" w:themeColor="text1"/>
          <w:sz w:val="24"/>
          <w:szCs w:val="24"/>
          <w:lang w:val="de-DE"/>
        </w:rPr>
        <w:t>nenschimpfwörter sichtbar sind.</w:t>
      </w:r>
    </w:p>
    <w:p w14:paraId="58B674A4" w14:textId="77777777" w:rsidR="00D047CC" w:rsidRPr="00AF5E21" w:rsidRDefault="00D047CC" w:rsidP="00D047CC">
      <w:pPr>
        <w:spacing w:after="0" w:line="240" w:lineRule="auto"/>
        <w:ind w:firstLine="720"/>
        <w:jc w:val="both"/>
        <w:rPr>
          <w:rFonts w:ascii="Times New Roman" w:eastAsiaTheme="minorEastAsia" w:hAnsi="Times New Roman" w:cs="Times New Roman"/>
          <w:color w:val="000000" w:themeColor="text1"/>
          <w:sz w:val="24"/>
          <w:szCs w:val="24"/>
          <w:lang w:val="de-DE"/>
        </w:rPr>
      </w:pPr>
      <w:r w:rsidRPr="00AF5E21">
        <w:rPr>
          <w:rFonts w:ascii="Times New Roman" w:eastAsiaTheme="minorEastAsia" w:hAnsi="Times New Roman" w:cs="Times New Roman"/>
          <w:color w:val="000000" w:themeColor="text1"/>
          <w:sz w:val="24"/>
          <w:szCs w:val="24"/>
          <w:lang w:val="de-DE"/>
        </w:rPr>
        <w:t>Die Analyse hat den Zweck, das Wortbildungspotential im Bereich der tierischen Personenschimpfwörter im Deutschen und im Polnischen zu ergründen. In der Untersuchung wird sowohl auf die möglichen Kombinationen und Transformationen als auch auf die Wordbildungstendenzen in beiden analysierten Sprachen hingewiesen. Das Untersuchungsmaterial sind die tierischen Personenschimpfwörter, die aus deutschen und polnischen Wörterbüchern stammen.</w:t>
      </w:r>
    </w:p>
    <w:p w14:paraId="6AA58B6C" w14:textId="77777777" w:rsidR="00D047CC" w:rsidRPr="00AF5E21" w:rsidRDefault="00D047CC" w:rsidP="00D047CC">
      <w:pPr>
        <w:spacing w:after="0" w:line="240" w:lineRule="auto"/>
        <w:rPr>
          <w:rFonts w:ascii="Times New Roman" w:eastAsiaTheme="minorEastAsia" w:hAnsi="Times New Roman" w:cs="Times New Roman"/>
          <w:color w:val="000000" w:themeColor="text1"/>
          <w:lang w:val="de-DE"/>
        </w:rPr>
      </w:pPr>
    </w:p>
    <w:p w14:paraId="6E03A1A1" w14:textId="77777777" w:rsidR="00D047CC" w:rsidRPr="00AF5E21" w:rsidRDefault="00D047CC" w:rsidP="00D047CC">
      <w:pPr>
        <w:spacing w:after="0" w:line="240" w:lineRule="auto"/>
        <w:rPr>
          <w:rFonts w:ascii="Times New Roman" w:eastAsiaTheme="minorEastAsia" w:hAnsi="Times New Roman" w:cs="Times New Roman"/>
          <w:color w:val="000000" w:themeColor="text1"/>
          <w:lang w:val="de-DE"/>
        </w:rPr>
      </w:pPr>
    </w:p>
    <w:p w14:paraId="1C5C9A8C" w14:textId="77777777" w:rsidR="00D047CC" w:rsidRPr="002765D7" w:rsidRDefault="00D047CC" w:rsidP="002765D7">
      <w:pPr>
        <w:spacing w:after="0" w:line="240" w:lineRule="auto"/>
        <w:jc w:val="both"/>
        <w:rPr>
          <w:rFonts w:ascii="Times New Roman" w:eastAsiaTheme="minorEastAsia" w:hAnsi="Times New Roman" w:cs="Times New Roman"/>
          <w:b/>
          <w:bCs/>
          <w:sz w:val="28"/>
          <w:szCs w:val="28"/>
          <w:lang w:val="de-DE"/>
        </w:rPr>
      </w:pPr>
      <w:r w:rsidRPr="002765D7">
        <w:rPr>
          <w:rFonts w:ascii="Times New Roman" w:eastAsiaTheme="minorEastAsia" w:hAnsi="Times New Roman" w:cs="Times New Roman"/>
          <w:b/>
          <w:bCs/>
          <w:sz w:val="28"/>
          <w:szCs w:val="28"/>
          <w:lang w:val="de-DE"/>
        </w:rPr>
        <w:t>Reisen, Kultur und Übersetzung: polnische Kulturelemente in der deutschen und englischen Übersetzung von online Reiseführern</w:t>
      </w:r>
    </w:p>
    <w:p w14:paraId="27A1A67B" w14:textId="77777777" w:rsidR="00D047CC" w:rsidRPr="00AF5E21" w:rsidRDefault="00D047CC" w:rsidP="000121D7">
      <w:pPr>
        <w:spacing w:before="120" w:after="0" w:line="240" w:lineRule="auto"/>
        <w:rPr>
          <w:rFonts w:ascii="Times New Roman" w:eastAsiaTheme="minorEastAsia" w:hAnsi="Times New Roman" w:cs="Times New Roman"/>
          <w:b/>
          <w:bCs/>
          <w:lang w:val="de-DE"/>
        </w:rPr>
      </w:pPr>
      <w:r w:rsidRPr="00AF5E21">
        <w:rPr>
          <w:rFonts w:ascii="Times New Roman" w:eastAsiaTheme="minorEastAsia" w:hAnsi="Times New Roman" w:cs="Times New Roman"/>
          <w:b/>
          <w:bCs/>
          <w:sz w:val="24"/>
          <w:szCs w:val="24"/>
          <w:lang w:val="de-DE"/>
        </w:rPr>
        <w:t xml:space="preserve">Klaudia </w:t>
      </w:r>
      <w:proofErr w:type="spellStart"/>
      <w:r w:rsidRPr="00AF5E21">
        <w:rPr>
          <w:rFonts w:ascii="Times New Roman" w:eastAsiaTheme="minorEastAsia" w:hAnsi="Times New Roman" w:cs="Times New Roman"/>
          <w:b/>
          <w:bCs/>
          <w:sz w:val="24"/>
          <w:szCs w:val="24"/>
          <w:lang w:val="de-DE"/>
        </w:rPr>
        <w:t>Kożuszek</w:t>
      </w:r>
      <w:proofErr w:type="spellEnd"/>
    </w:p>
    <w:p w14:paraId="7F7C8A4E" w14:textId="77777777" w:rsidR="00D047CC" w:rsidRPr="00AF5E21" w:rsidRDefault="00D047CC" w:rsidP="00D047CC">
      <w:pPr>
        <w:spacing w:after="0" w:line="240" w:lineRule="auto"/>
        <w:rPr>
          <w:rFonts w:ascii="Times New Roman" w:eastAsiaTheme="minorEastAsia" w:hAnsi="Times New Roman" w:cs="Times New Roman"/>
          <w:lang w:val="de-DE"/>
        </w:rPr>
      </w:pPr>
      <w:r w:rsidRPr="00AF5E21">
        <w:rPr>
          <w:rFonts w:ascii="Times New Roman" w:eastAsiaTheme="minorEastAsia" w:hAnsi="Times New Roman" w:cs="Times New Roman"/>
          <w:sz w:val="24"/>
          <w:szCs w:val="24"/>
          <w:lang w:val="de-DE"/>
        </w:rPr>
        <w:t>Masterstudium, Universität Rzeszów (Polen)</w:t>
      </w:r>
    </w:p>
    <w:p w14:paraId="67D2D96E" w14:textId="77777777" w:rsidR="00D047CC" w:rsidRPr="00AF5E21" w:rsidRDefault="00D047CC" w:rsidP="00D047CC">
      <w:pPr>
        <w:spacing w:after="0" w:line="240" w:lineRule="auto"/>
        <w:rPr>
          <w:rFonts w:ascii="Times New Roman" w:eastAsiaTheme="minorEastAsia" w:hAnsi="Times New Roman" w:cs="Times New Roman"/>
          <w:lang w:val="de-DE"/>
        </w:rPr>
      </w:pPr>
      <w:r w:rsidRPr="00AF5E21">
        <w:rPr>
          <w:rFonts w:ascii="Times New Roman" w:eastAsiaTheme="minorEastAsia" w:hAnsi="Times New Roman" w:cs="Times New Roman"/>
          <w:sz w:val="24"/>
          <w:szCs w:val="24"/>
          <w:lang w:val="de-DE"/>
        </w:rPr>
        <w:t>E-Mail</w:t>
      </w:r>
      <w:r w:rsidRPr="00AF5E21">
        <w:rPr>
          <w:rFonts w:ascii="Times New Roman" w:hAnsi="Times New Roman" w:cs="Times New Roman"/>
          <w:sz w:val="24"/>
          <w:szCs w:val="24"/>
          <w:lang w:val="de-DE"/>
        </w:rPr>
        <w:t xml:space="preserve">: </w:t>
      </w:r>
      <w:r w:rsidRPr="00AF5E21">
        <w:rPr>
          <w:rFonts w:ascii="Times New Roman" w:eastAsiaTheme="minorEastAsia" w:hAnsi="Times New Roman" w:cs="Times New Roman"/>
          <w:sz w:val="24"/>
          <w:szCs w:val="24"/>
          <w:lang w:val="de-DE"/>
        </w:rPr>
        <w:t>klaudiakozuszek@gmail.com</w:t>
      </w:r>
    </w:p>
    <w:p w14:paraId="1EEC3DFC" w14:textId="77777777" w:rsidR="00D047CC" w:rsidRPr="00AF5E21" w:rsidRDefault="00D047CC" w:rsidP="00D047CC">
      <w:pPr>
        <w:spacing w:after="0" w:line="240" w:lineRule="auto"/>
        <w:rPr>
          <w:rFonts w:ascii="Times New Roman" w:eastAsiaTheme="minorEastAsia" w:hAnsi="Times New Roman" w:cs="Times New Roman"/>
          <w:color w:val="000000" w:themeColor="text1"/>
          <w:sz w:val="24"/>
          <w:szCs w:val="24"/>
          <w:lang w:val="de-DE"/>
        </w:rPr>
      </w:pPr>
    </w:p>
    <w:p w14:paraId="6812AB09" w14:textId="275DBF3F" w:rsidR="00D047CC" w:rsidRPr="00AF5E21" w:rsidRDefault="00D047CC" w:rsidP="00D047CC">
      <w:pPr>
        <w:spacing w:after="0" w:line="240" w:lineRule="auto"/>
        <w:jc w:val="both"/>
        <w:rPr>
          <w:rFonts w:ascii="Times New Roman" w:eastAsiaTheme="minorEastAsia" w:hAnsi="Times New Roman" w:cs="Times New Roman"/>
          <w:color w:val="000000" w:themeColor="text1"/>
          <w:sz w:val="24"/>
          <w:szCs w:val="24"/>
          <w:lang w:val="de-DE"/>
        </w:rPr>
      </w:pPr>
      <w:r w:rsidRPr="00AF5E21">
        <w:rPr>
          <w:rFonts w:ascii="Times New Roman" w:eastAsiaTheme="minorEastAsia" w:hAnsi="Times New Roman" w:cs="Times New Roman"/>
          <w:color w:val="000000" w:themeColor="text1"/>
          <w:sz w:val="24"/>
          <w:szCs w:val="24"/>
          <w:lang w:val="de-DE"/>
        </w:rPr>
        <w:t>Die Verbindung zwischen Reisen, Kultur, Sprache und Übersetzung ist komplex. Im Zeitalter des Internets, digitaler Online-Inhalte und der Interkulturalität sind die Menschen miteinander verbunden und dem Unbekannten ausgesetzt. Das kann zu endlosen Missverständnissen, Vorurteilen und Stereotypen führen. Bei der Übersetzung von Kulturelementen, die in der Geschichte, der Folklore und dem Kulturerbe eines Landes tief verwurzelt sind, müssen daher verstärkt Kultursensibilität, sprachliche Kompetenz und durchdachte Übersetzungsentscheidungen erworben werden. In diesem Vortrag werden polnische Kulturelemente in den deutschen und englischen Übersetzungen von drei Online-Reiseführern „</w:t>
      </w:r>
      <w:proofErr w:type="spellStart"/>
      <w:r w:rsidRPr="00AF5E21">
        <w:rPr>
          <w:rFonts w:ascii="Times New Roman" w:eastAsiaTheme="minorEastAsia" w:hAnsi="Times New Roman" w:cs="Times New Roman"/>
          <w:color w:val="000000" w:themeColor="text1"/>
          <w:sz w:val="24"/>
          <w:szCs w:val="24"/>
          <w:lang w:val="de-DE"/>
        </w:rPr>
        <w:t>Discover</w:t>
      </w:r>
      <w:proofErr w:type="spellEnd"/>
      <w:r w:rsidRPr="00AF5E21">
        <w:rPr>
          <w:rFonts w:ascii="Times New Roman" w:eastAsiaTheme="minorEastAsia" w:hAnsi="Times New Roman" w:cs="Times New Roman"/>
          <w:color w:val="000000" w:themeColor="text1"/>
          <w:sz w:val="24"/>
          <w:szCs w:val="24"/>
          <w:lang w:val="de-DE"/>
        </w:rPr>
        <w:t xml:space="preserve"> </w:t>
      </w:r>
      <w:proofErr w:type="spellStart"/>
      <w:r w:rsidRPr="00AF5E21">
        <w:rPr>
          <w:rFonts w:ascii="Times New Roman" w:eastAsiaTheme="minorEastAsia" w:hAnsi="Times New Roman" w:cs="Times New Roman"/>
          <w:color w:val="000000" w:themeColor="text1"/>
          <w:sz w:val="24"/>
          <w:szCs w:val="24"/>
          <w:lang w:val="de-DE"/>
        </w:rPr>
        <w:t>Warsaw</w:t>
      </w:r>
      <w:proofErr w:type="spellEnd"/>
      <w:r w:rsidRPr="00AF5E21">
        <w:rPr>
          <w:rFonts w:ascii="Times New Roman" w:eastAsiaTheme="minorEastAsia" w:hAnsi="Times New Roman" w:cs="Times New Roman"/>
          <w:color w:val="000000" w:themeColor="text1"/>
          <w:sz w:val="24"/>
          <w:szCs w:val="24"/>
          <w:lang w:val="de-DE"/>
        </w:rPr>
        <w:t>“ und „</w:t>
      </w:r>
      <w:proofErr w:type="spellStart"/>
      <w:r w:rsidRPr="00AF5E21">
        <w:rPr>
          <w:rFonts w:ascii="Times New Roman" w:eastAsiaTheme="minorEastAsia" w:hAnsi="Times New Roman" w:cs="Times New Roman"/>
          <w:color w:val="000000" w:themeColor="text1"/>
          <w:sz w:val="24"/>
          <w:szCs w:val="24"/>
          <w:lang w:val="de-DE"/>
        </w:rPr>
        <w:t>VisitMałopolska</w:t>
      </w:r>
      <w:proofErr w:type="spellEnd"/>
      <w:r w:rsidRPr="00AF5E21">
        <w:rPr>
          <w:rFonts w:ascii="Times New Roman" w:eastAsiaTheme="minorEastAsia" w:hAnsi="Times New Roman" w:cs="Times New Roman"/>
          <w:color w:val="000000" w:themeColor="text1"/>
          <w:sz w:val="24"/>
          <w:szCs w:val="24"/>
          <w:lang w:val="de-DE"/>
        </w:rPr>
        <w:t xml:space="preserve">“ analysiert, um die Übersetzungstendenzen zu untersuchen und eine Antwort auf die folgende Forschungsfrage zu finden: Welche Übersetzungsstrategie – Einbürgerung oder Verfremdung – wird vom Übersetzer häufiger gewählt? Die vergleichende Analyse konzentriert sich auf Beispiele, die auf der Grundlage der von selbst entwickelten Typologie von Kulturelementen kategorisiert wurden und die drei Sprachversionen einander gegenüberstellen. Weiterhin werden die Phänomene wie das </w:t>
      </w:r>
      <w:r w:rsidRPr="00AF5E21">
        <w:rPr>
          <w:rFonts w:ascii="Times New Roman" w:eastAsiaTheme="minorEastAsia" w:hAnsi="Times New Roman" w:cs="Times New Roman"/>
          <w:color w:val="000000" w:themeColor="text1"/>
          <w:sz w:val="24"/>
          <w:szCs w:val="24"/>
          <w:lang w:val="de-DE"/>
        </w:rPr>
        <w:lastRenderedPageBreak/>
        <w:t>Eisbergmodell der Kultur, Hybridität, Textsorten, Multifunktionalität und Übersetzungs</w:t>
      </w:r>
      <w:r w:rsidR="002765D7">
        <w:rPr>
          <w:rFonts w:ascii="Times New Roman" w:eastAsiaTheme="minorEastAsia" w:hAnsi="Times New Roman" w:cs="Times New Roman"/>
          <w:color w:val="000000" w:themeColor="text1"/>
          <w:sz w:val="24"/>
          <w:szCs w:val="24"/>
          <w:lang w:val="de-DE"/>
        </w:rPr>
        <w:t>-</w:t>
      </w:r>
      <w:r w:rsidRPr="00AF5E21">
        <w:rPr>
          <w:rFonts w:ascii="Times New Roman" w:eastAsiaTheme="minorEastAsia" w:hAnsi="Times New Roman" w:cs="Times New Roman"/>
          <w:color w:val="000000" w:themeColor="text1"/>
          <w:sz w:val="24"/>
          <w:szCs w:val="24"/>
          <w:lang w:val="de-DE"/>
        </w:rPr>
        <w:t>strategien untersucht.</w:t>
      </w:r>
    </w:p>
    <w:p w14:paraId="2F3864D8" w14:textId="77777777" w:rsidR="00D047CC" w:rsidRPr="00AF5E21" w:rsidRDefault="00D047CC" w:rsidP="00D047CC">
      <w:pPr>
        <w:spacing w:after="0" w:line="240" w:lineRule="auto"/>
        <w:rPr>
          <w:rFonts w:ascii="Times New Roman" w:eastAsiaTheme="minorEastAsia" w:hAnsi="Times New Roman" w:cs="Times New Roman"/>
          <w:color w:val="000000" w:themeColor="text1"/>
          <w:lang w:val="de-DE"/>
        </w:rPr>
      </w:pPr>
    </w:p>
    <w:p w14:paraId="7D531985" w14:textId="7996C057" w:rsidR="00D047CC" w:rsidRPr="00AF5E21" w:rsidRDefault="00D047CC" w:rsidP="002765D7">
      <w:pPr>
        <w:spacing w:after="0" w:line="240" w:lineRule="auto"/>
        <w:jc w:val="both"/>
        <w:rPr>
          <w:rFonts w:ascii="Times New Roman" w:eastAsiaTheme="minorEastAsia" w:hAnsi="Times New Roman" w:cs="Times New Roman"/>
          <w:color w:val="000000" w:themeColor="text1"/>
          <w:sz w:val="24"/>
          <w:szCs w:val="24"/>
          <w:lang w:val="de-DE"/>
        </w:rPr>
      </w:pPr>
      <w:r>
        <w:rPr>
          <w:rFonts w:ascii="Times New Roman" w:eastAsiaTheme="minorEastAsia" w:hAnsi="Times New Roman" w:cs="Times New Roman"/>
          <w:color w:val="000000" w:themeColor="text1"/>
          <w:sz w:val="24"/>
          <w:szCs w:val="24"/>
          <w:lang w:val="de-DE"/>
        </w:rPr>
        <w:t>S</w:t>
      </w:r>
      <w:r w:rsidRPr="00AF5E21">
        <w:rPr>
          <w:rFonts w:ascii="Times New Roman" w:eastAsiaTheme="minorEastAsia" w:hAnsi="Times New Roman" w:cs="Times New Roman"/>
          <w:color w:val="000000" w:themeColor="text1"/>
          <w:sz w:val="24"/>
          <w:szCs w:val="24"/>
          <w:lang w:val="de-DE"/>
        </w:rPr>
        <w:t>chlüsselwörter:</w:t>
      </w:r>
      <w:r w:rsidR="000121D7">
        <w:rPr>
          <w:rFonts w:ascii="Times New Roman" w:eastAsiaTheme="minorEastAsia" w:hAnsi="Times New Roman" w:cs="Times New Roman"/>
          <w:color w:val="000000" w:themeColor="text1"/>
          <w:sz w:val="24"/>
          <w:szCs w:val="24"/>
          <w:lang w:val="de-DE"/>
        </w:rPr>
        <w:t xml:space="preserve"> </w:t>
      </w:r>
      <w:r w:rsidRPr="00AF5E21">
        <w:rPr>
          <w:rFonts w:ascii="Times New Roman" w:eastAsiaTheme="minorEastAsia" w:hAnsi="Times New Roman" w:cs="Times New Roman"/>
          <w:color w:val="000000" w:themeColor="text1"/>
          <w:sz w:val="24"/>
          <w:szCs w:val="24"/>
          <w:lang w:val="de-DE"/>
        </w:rPr>
        <w:t xml:space="preserve">Übersetzungsstrategien, vergleichende Analyse, Einbürgerung, </w:t>
      </w:r>
      <w:proofErr w:type="spellStart"/>
      <w:r w:rsidRPr="00AF5E21">
        <w:rPr>
          <w:rFonts w:ascii="Times New Roman" w:eastAsiaTheme="minorEastAsia" w:hAnsi="Times New Roman" w:cs="Times New Roman"/>
          <w:color w:val="000000" w:themeColor="text1"/>
          <w:sz w:val="24"/>
          <w:szCs w:val="24"/>
          <w:lang w:val="de-DE"/>
        </w:rPr>
        <w:t>Verfrem</w:t>
      </w:r>
      <w:proofErr w:type="spellEnd"/>
      <w:r w:rsidR="002765D7">
        <w:rPr>
          <w:rFonts w:ascii="Times New Roman" w:eastAsiaTheme="minorEastAsia" w:hAnsi="Times New Roman" w:cs="Times New Roman"/>
          <w:color w:val="000000" w:themeColor="text1"/>
          <w:sz w:val="24"/>
          <w:szCs w:val="24"/>
          <w:lang w:val="de-DE"/>
        </w:rPr>
        <w:t>-</w:t>
      </w:r>
      <w:r w:rsidRPr="00AF5E21">
        <w:rPr>
          <w:rFonts w:ascii="Times New Roman" w:eastAsiaTheme="minorEastAsia" w:hAnsi="Times New Roman" w:cs="Times New Roman"/>
          <w:color w:val="000000" w:themeColor="text1"/>
          <w:sz w:val="24"/>
          <w:szCs w:val="24"/>
          <w:lang w:val="de-DE"/>
        </w:rPr>
        <w:t>dung, polnische Kulturelemente</w:t>
      </w:r>
    </w:p>
    <w:p w14:paraId="780708D6" w14:textId="77777777" w:rsidR="00D047CC" w:rsidRPr="00AF5E21" w:rsidRDefault="00D047CC" w:rsidP="00D047CC">
      <w:pPr>
        <w:spacing w:after="0" w:line="240" w:lineRule="auto"/>
        <w:rPr>
          <w:rFonts w:ascii="Times New Roman" w:eastAsiaTheme="minorEastAsia" w:hAnsi="Times New Roman" w:cs="Times New Roman"/>
          <w:color w:val="000000" w:themeColor="text1"/>
          <w:lang w:val="de-DE"/>
        </w:rPr>
      </w:pPr>
    </w:p>
    <w:p w14:paraId="0FB79F5B" w14:textId="77777777" w:rsidR="00D047CC" w:rsidRPr="00AF5E21" w:rsidRDefault="00D047CC" w:rsidP="00D047CC">
      <w:pPr>
        <w:spacing w:after="0" w:line="240" w:lineRule="auto"/>
        <w:rPr>
          <w:rFonts w:ascii="Times New Roman" w:eastAsiaTheme="minorEastAsia" w:hAnsi="Times New Roman" w:cs="Times New Roman"/>
          <w:color w:val="000000" w:themeColor="text1"/>
          <w:sz w:val="24"/>
          <w:szCs w:val="24"/>
          <w:lang w:val="de-DE"/>
        </w:rPr>
      </w:pPr>
    </w:p>
    <w:p w14:paraId="12692740" w14:textId="77777777" w:rsidR="00D047CC" w:rsidRPr="002765D7" w:rsidRDefault="00D047CC" w:rsidP="002765D7">
      <w:pPr>
        <w:spacing w:after="0" w:line="240" w:lineRule="auto"/>
        <w:jc w:val="both"/>
        <w:rPr>
          <w:rFonts w:ascii="Times New Roman" w:eastAsiaTheme="minorEastAsia" w:hAnsi="Times New Roman" w:cs="Times New Roman"/>
          <w:b/>
          <w:bCs/>
          <w:sz w:val="28"/>
          <w:szCs w:val="28"/>
          <w:lang w:val="de-DE"/>
        </w:rPr>
      </w:pPr>
      <w:r w:rsidRPr="002765D7">
        <w:rPr>
          <w:rFonts w:ascii="Times New Roman" w:eastAsiaTheme="minorEastAsia" w:hAnsi="Times New Roman" w:cs="Times New Roman"/>
          <w:b/>
          <w:bCs/>
          <w:sz w:val="28"/>
          <w:szCs w:val="28"/>
          <w:lang w:val="de-DE"/>
        </w:rPr>
        <w:t>Todesanzeigen im Verlauf der Jahre an Beispielen aus „Karlsruher Zeitung“ (1784–1933)</w:t>
      </w:r>
    </w:p>
    <w:p w14:paraId="671376C6" w14:textId="77777777" w:rsidR="00D047CC" w:rsidRPr="00AF5E21" w:rsidRDefault="00D047CC" w:rsidP="000121D7">
      <w:pPr>
        <w:spacing w:before="120" w:after="0" w:line="240" w:lineRule="auto"/>
        <w:rPr>
          <w:rFonts w:ascii="Times New Roman" w:eastAsiaTheme="minorEastAsia" w:hAnsi="Times New Roman" w:cs="Times New Roman"/>
          <w:b/>
          <w:bCs/>
          <w:sz w:val="24"/>
          <w:szCs w:val="24"/>
          <w:lang w:val="de-DE"/>
        </w:rPr>
      </w:pPr>
      <w:proofErr w:type="spellStart"/>
      <w:r w:rsidRPr="00AF5E21">
        <w:rPr>
          <w:rFonts w:ascii="Times New Roman" w:eastAsiaTheme="minorEastAsia" w:hAnsi="Times New Roman" w:cs="Times New Roman"/>
          <w:b/>
          <w:bCs/>
          <w:sz w:val="24"/>
          <w:szCs w:val="24"/>
          <w:lang w:val="de-DE"/>
        </w:rPr>
        <w:t>Modestas</w:t>
      </w:r>
      <w:proofErr w:type="spellEnd"/>
      <w:r w:rsidRPr="00AF5E21">
        <w:rPr>
          <w:rFonts w:ascii="Times New Roman" w:eastAsiaTheme="minorEastAsia" w:hAnsi="Times New Roman" w:cs="Times New Roman"/>
          <w:b/>
          <w:bCs/>
          <w:sz w:val="24"/>
          <w:szCs w:val="24"/>
          <w:lang w:val="de-DE"/>
        </w:rPr>
        <w:t xml:space="preserve"> </w:t>
      </w:r>
      <w:proofErr w:type="spellStart"/>
      <w:r w:rsidRPr="00AF5E21">
        <w:rPr>
          <w:rFonts w:ascii="Times New Roman" w:eastAsiaTheme="minorEastAsia" w:hAnsi="Times New Roman" w:cs="Times New Roman"/>
          <w:b/>
          <w:bCs/>
          <w:sz w:val="24"/>
          <w:szCs w:val="24"/>
          <w:lang w:val="de-DE"/>
        </w:rPr>
        <w:t>Kraužlys</w:t>
      </w:r>
      <w:proofErr w:type="spellEnd"/>
    </w:p>
    <w:p w14:paraId="70C0706E" w14:textId="77777777" w:rsidR="00D047CC" w:rsidRPr="00AF5E21" w:rsidRDefault="00D047CC" w:rsidP="00D047CC">
      <w:pPr>
        <w:spacing w:after="0" w:line="240" w:lineRule="auto"/>
        <w:rPr>
          <w:rFonts w:ascii="Times New Roman" w:eastAsiaTheme="minorEastAsia" w:hAnsi="Times New Roman" w:cs="Times New Roman"/>
          <w:sz w:val="24"/>
          <w:szCs w:val="24"/>
          <w:lang w:val="de-DE"/>
        </w:rPr>
      </w:pPr>
      <w:r w:rsidRPr="00AF5E21">
        <w:rPr>
          <w:rFonts w:ascii="Times New Roman" w:eastAsiaTheme="minorEastAsia" w:hAnsi="Times New Roman" w:cs="Times New Roman"/>
          <w:sz w:val="24"/>
          <w:szCs w:val="24"/>
          <w:lang w:val="de-DE"/>
        </w:rPr>
        <w:t>Masterstudium, Universität Würzburg (Deutschland)</w:t>
      </w:r>
    </w:p>
    <w:p w14:paraId="21A61862" w14:textId="77777777" w:rsidR="00D047CC" w:rsidRPr="00AF5E21" w:rsidRDefault="00D047CC" w:rsidP="00D047CC">
      <w:pPr>
        <w:spacing w:after="0" w:line="240" w:lineRule="auto"/>
        <w:rPr>
          <w:rFonts w:ascii="Times New Roman" w:eastAsiaTheme="minorEastAsia" w:hAnsi="Times New Roman" w:cs="Times New Roman"/>
          <w:lang w:val="de-DE"/>
        </w:rPr>
      </w:pPr>
      <w:r w:rsidRPr="00AF5E21">
        <w:rPr>
          <w:rFonts w:ascii="Times New Roman" w:eastAsiaTheme="minorEastAsia" w:hAnsi="Times New Roman" w:cs="Times New Roman"/>
          <w:sz w:val="24"/>
          <w:szCs w:val="24"/>
          <w:lang w:val="de-DE"/>
        </w:rPr>
        <w:t>E-Mail: modestas.kr@gmail.com</w:t>
      </w:r>
    </w:p>
    <w:p w14:paraId="7C023B25" w14:textId="77777777" w:rsidR="00D047CC" w:rsidRPr="00AF5E21" w:rsidRDefault="00D047CC" w:rsidP="00D047CC">
      <w:pPr>
        <w:spacing w:after="0" w:line="240" w:lineRule="auto"/>
        <w:rPr>
          <w:rFonts w:ascii="Times New Roman" w:eastAsiaTheme="minorEastAsia" w:hAnsi="Times New Roman" w:cs="Times New Roman"/>
          <w:lang w:val="de-DE"/>
        </w:rPr>
      </w:pPr>
    </w:p>
    <w:p w14:paraId="7CA3E895" w14:textId="77777777" w:rsidR="00D047CC" w:rsidRPr="00AF5E21" w:rsidRDefault="00D047CC" w:rsidP="00D047CC">
      <w:pPr>
        <w:spacing w:after="0" w:line="240" w:lineRule="auto"/>
        <w:jc w:val="both"/>
        <w:rPr>
          <w:rFonts w:ascii="Times New Roman" w:eastAsiaTheme="minorEastAsia" w:hAnsi="Times New Roman" w:cs="Times New Roman"/>
          <w:sz w:val="24"/>
          <w:szCs w:val="24"/>
          <w:lang w:val="de-DE"/>
        </w:rPr>
      </w:pPr>
      <w:r w:rsidRPr="00AF5E21">
        <w:rPr>
          <w:rFonts w:ascii="Times New Roman" w:eastAsiaTheme="minorEastAsia" w:hAnsi="Times New Roman" w:cs="Times New Roman"/>
          <w:sz w:val="24"/>
          <w:szCs w:val="24"/>
          <w:lang w:val="de-DE"/>
        </w:rPr>
        <w:t>Die Todesanzeigen stellen eine Textsorte dar, die in den meisten Zeitungen seit mehreren Jahrhunderten fest etabliert sind. Von lakonischen und bescheidenen Einträgen des 18. Jahrhunderts bis zu aufwändigen und reich bebilderten Beispielen aus dem 21. Jahrhundert weisen die Todesanzeigen auf die sprachlichen und kulturellen Entwicklungen in der Gesellschaft hin. In dem vorliegenden Beitrag befasst sich man mit der Analyse der Todesanzeigen aus der „Karlsruher Zeitung“ (1784</w:t>
      </w:r>
      <w:r w:rsidRPr="00AF5E21">
        <w:rPr>
          <w:rFonts w:ascii="Times New Roman" w:eastAsiaTheme="minorEastAsia" w:hAnsi="Times New Roman" w:cs="Times New Roman"/>
          <w:color w:val="000000" w:themeColor="text1"/>
          <w:sz w:val="24"/>
          <w:szCs w:val="24"/>
          <w:lang w:val="de-DE"/>
        </w:rPr>
        <w:t>–</w:t>
      </w:r>
      <w:r w:rsidRPr="00AF5E21">
        <w:rPr>
          <w:rFonts w:ascii="Times New Roman" w:eastAsiaTheme="minorEastAsia" w:hAnsi="Times New Roman" w:cs="Times New Roman"/>
          <w:sz w:val="24"/>
          <w:szCs w:val="24"/>
          <w:lang w:val="de-DE"/>
        </w:rPr>
        <w:t>1933), die aufgrund ihre</w:t>
      </w:r>
      <w:r w:rsidRPr="00507A43">
        <w:rPr>
          <w:rFonts w:ascii="Times New Roman" w:eastAsiaTheme="minorEastAsia" w:hAnsi="Times New Roman" w:cs="Times New Roman"/>
          <w:sz w:val="24"/>
          <w:szCs w:val="24"/>
          <w:lang w:val="de-DE"/>
        </w:rPr>
        <w:t>s</w:t>
      </w:r>
      <w:r w:rsidRPr="00AF5E21">
        <w:rPr>
          <w:rFonts w:ascii="Times New Roman" w:eastAsiaTheme="minorEastAsia" w:hAnsi="Times New Roman" w:cs="Times New Roman"/>
          <w:sz w:val="24"/>
          <w:szCs w:val="24"/>
          <w:lang w:val="de-DE"/>
        </w:rPr>
        <w:t xml:space="preserve"> lang ununterbrochenen Veröffentlichungszeitraum</w:t>
      </w:r>
      <w:r w:rsidRPr="00372EF9">
        <w:rPr>
          <w:rFonts w:ascii="Times New Roman" w:eastAsiaTheme="minorEastAsia" w:hAnsi="Times New Roman" w:cs="Times New Roman"/>
          <w:sz w:val="24"/>
          <w:szCs w:val="24"/>
          <w:lang w:val="de-DE"/>
        </w:rPr>
        <w:t>s</w:t>
      </w:r>
      <w:r w:rsidRPr="00AF5E21">
        <w:rPr>
          <w:rFonts w:ascii="Times New Roman" w:eastAsiaTheme="minorEastAsia" w:hAnsi="Times New Roman" w:cs="Times New Roman"/>
          <w:sz w:val="24"/>
          <w:szCs w:val="24"/>
          <w:lang w:val="de-DE"/>
        </w:rPr>
        <w:t xml:space="preserve"> ein geeignetes Quellenmaterial darstellt. Die Grundlage der Forschung bilden mehr als 300 Todesanzeigen, die in einem Textkorpus zusammengetragen wurden.</w:t>
      </w:r>
    </w:p>
    <w:p w14:paraId="371E9CEE" w14:textId="77777777" w:rsidR="00D047CC" w:rsidRPr="00AF5E21" w:rsidRDefault="00D047CC" w:rsidP="00D047CC">
      <w:pPr>
        <w:spacing w:after="0" w:line="240" w:lineRule="auto"/>
        <w:rPr>
          <w:rFonts w:ascii="Times New Roman" w:eastAsiaTheme="minorEastAsia" w:hAnsi="Times New Roman" w:cs="Times New Roman"/>
          <w:lang w:val="de-DE"/>
        </w:rPr>
      </w:pPr>
    </w:p>
    <w:p w14:paraId="74E93B9B" w14:textId="77777777" w:rsidR="00D047CC" w:rsidRPr="00AF5E21" w:rsidRDefault="00D047CC" w:rsidP="00D047CC">
      <w:pPr>
        <w:spacing w:after="0" w:line="240" w:lineRule="auto"/>
        <w:rPr>
          <w:rFonts w:ascii="Times New Roman" w:eastAsiaTheme="minorEastAsia" w:hAnsi="Times New Roman" w:cs="Times New Roman"/>
          <w:color w:val="000000" w:themeColor="text1"/>
          <w:sz w:val="24"/>
          <w:szCs w:val="24"/>
          <w:lang w:val="de-DE"/>
        </w:rPr>
      </w:pPr>
    </w:p>
    <w:p w14:paraId="32A09CC6" w14:textId="77777777" w:rsidR="00D047CC" w:rsidRPr="002765D7" w:rsidRDefault="00D047CC" w:rsidP="002765D7">
      <w:pPr>
        <w:spacing w:after="0" w:line="240" w:lineRule="auto"/>
        <w:jc w:val="both"/>
        <w:rPr>
          <w:rFonts w:ascii="Times New Roman" w:hAnsi="Times New Roman" w:cs="Times New Roman"/>
          <w:b/>
          <w:bCs/>
          <w:sz w:val="28"/>
          <w:szCs w:val="28"/>
          <w:lang w:val="de-DE"/>
        </w:rPr>
      </w:pPr>
      <w:r w:rsidRPr="002765D7">
        <w:rPr>
          <w:rFonts w:ascii="Times New Roman" w:eastAsiaTheme="minorEastAsia" w:hAnsi="Times New Roman" w:cs="Times New Roman"/>
          <w:b/>
          <w:bCs/>
          <w:sz w:val="28"/>
          <w:szCs w:val="28"/>
          <w:lang w:val="de-DE"/>
        </w:rPr>
        <w:t>Semantische Umdeutung und Umwertung in der rechtspopulistischen Sprache</w:t>
      </w:r>
    </w:p>
    <w:p w14:paraId="56AB2E52" w14:textId="77777777" w:rsidR="00D047CC" w:rsidRPr="00AF5E21" w:rsidRDefault="00D047CC" w:rsidP="000121D7">
      <w:pPr>
        <w:spacing w:before="120" w:after="0" w:line="240" w:lineRule="auto"/>
        <w:rPr>
          <w:rFonts w:ascii="Times New Roman" w:eastAsiaTheme="minorEastAsia" w:hAnsi="Times New Roman" w:cs="Times New Roman"/>
          <w:b/>
          <w:bCs/>
          <w:sz w:val="24"/>
          <w:szCs w:val="24"/>
          <w:lang w:val="en-US"/>
        </w:rPr>
      </w:pPr>
      <w:proofErr w:type="spellStart"/>
      <w:r w:rsidRPr="00AF5E21">
        <w:rPr>
          <w:rFonts w:ascii="Times New Roman" w:eastAsiaTheme="minorEastAsia" w:hAnsi="Times New Roman" w:cs="Times New Roman"/>
          <w:b/>
          <w:bCs/>
          <w:sz w:val="24"/>
          <w:szCs w:val="24"/>
          <w:lang w:val="en-US"/>
        </w:rPr>
        <w:t>Miroslava</w:t>
      </w:r>
      <w:proofErr w:type="spellEnd"/>
      <w:r w:rsidRPr="00AF5E21">
        <w:rPr>
          <w:rFonts w:ascii="Times New Roman" w:eastAsiaTheme="minorEastAsia" w:hAnsi="Times New Roman" w:cs="Times New Roman"/>
          <w:b/>
          <w:bCs/>
          <w:sz w:val="24"/>
          <w:szCs w:val="24"/>
          <w:lang w:val="en-US"/>
        </w:rPr>
        <w:t xml:space="preserve"> </w:t>
      </w:r>
      <w:proofErr w:type="spellStart"/>
      <w:r w:rsidRPr="00AF5E21">
        <w:rPr>
          <w:rFonts w:ascii="Times New Roman" w:eastAsiaTheme="minorEastAsia" w:hAnsi="Times New Roman" w:cs="Times New Roman"/>
          <w:b/>
          <w:bCs/>
          <w:sz w:val="24"/>
          <w:szCs w:val="24"/>
          <w:lang w:val="en-US"/>
        </w:rPr>
        <w:t>Najslova</w:t>
      </w:r>
      <w:proofErr w:type="spellEnd"/>
    </w:p>
    <w:p w14:paraId="001CEA31" w14:textId="77777777" w:rsidR="00D047CC" w:rsidRPr="00AF5E21" w:rsidRDefault="00D047CC" w:rsidP="00D047CC">
      <w:pPr>
        <w:spacing w:after="0" w:line="240" w:lineRule="auto"/>
        <w:rPr>
          <w:rFonts w:ascii="Times New Roman" w:eastAsiaTheme="minorEastAsia" w:hAnsi="Times New Roman" w:cs="Times New Roman"/>
          <w:sz w:val="24"/>
          <w:szCs w:val="24"/>
          <w:lang w:val="en-US"/>
        </w:rPr>
      </w:pPr>
      <w:proofErr w:type="spellStart"/>
      <w:r w:rsidRPr="00AF5E21">
        <w:rPr>
          <w:rFonts w:ascii="Times New Roman" w:eastAsiaTheme="minorEastAsia" w:hAnsi="Times New Roman" w:cs="Times New Roman"/>
          <w:sz w:val="24"/>
          <w:szCs w:val="24"/>
          <w:lang w:val="en-US"/>
        </w:rPr>
        <w:t>Bachelorstudium</w:t>
      </w:r>
      <w:proofErr w:type="spellEnd"/>
      <w:r w:rsidRPr="00AF5E21">
        <w:rPr>
          <w:rFonts w:ascii="Times New Roman" w:eastAsiaTheme="minorEastAsia" w:hAnsi="Times New Roman" w:cs="Times New Roman"/>
          <w:sz w:val="24"/>
          <w:szCs w:val="24"/>
          <w:lang w:val="en-US"/>
        </w:rPr>
        <w:t>, St.-</w:t>
      </w:r>
      <w:proofErr w:type="spellStart"/>
      <w:r w:rsidRPr="00AF5E21">
        <w:rPr>
          <w:rFonts w:ascii="Times New Roman" w:eastAsiaTheme="minorEastAsia" w:hAnsi="Times New Roman" w:cs="Times New Roman"/>
          <w:sz w:val="24"/>
          <w:szCs w:val="24"/>
          <w:lang w:val="en-US"/>
        </w:rPr>
        <w:t>Kyrill</w:t>
      </w:r>
      <w:proofErr w:type="spellEnd"/>
      <w:r w:rsidRPr="00AF5E21">
        <w:rPr>
          <w:rFonts w:ascii="Times New Roman" w:eastAsiaTheme="minorEastAsia" w:hAnsi="Times New Roman" w:cs="Times New Roman"/>
          <w:sz w:val="24"/>
          <w:szCs w:val="24"/>
          <w:lang w:val="en-US"/>
        </w:rPr>
        <w:t xml:space="preserve">-und-St.-Method-Universität </w:t>
      </w:r>
      <w:proofErr w:type="spellStart"/>
      <w:r w:rsidRPr="00AF5E21">
        <w:rPr>
          <w:rFonts w:ascii="Times New Roman" w:eastAsiaTheme="minorEastAsia" w:hAnsi="Times New Roman" w:cs="Times New Roman"/>
          <w:sz w:val="24"/>
          <w:szCs w:val="24"/>
          <w:lang w:val="en-US"/>
        </w:rPr>
        <w:t>Trnava</w:t>
      </w:r>
      <w:proofErr w:type="spellEnd"/>
      <w:r w:rsidRPr="00AF5E21">
        <w:rPr>
          <w:rFonts w:ascii="Times New Roman" w:eastAsiaTheme="minorEastAsia" w:hAnsi="Times New Roman" w:cs="Times New Roman"/>
          <w:sz w:val="24"/>
          <w:szCs w:val="24"/>
          <w:lang w:val="en-US"/>
        </w:rPr>
        <w:t xml:space="preserve"> (</w:t>
      </w:r>
      <w:proofErr w:type="spellStart"/>
      <w:r w:rsidRPr="00AF5E21">
        <w:rPr>
          <w:rFonts w:ascii="Times New Roman" w:eastAsiaTheme="minorEastAsia" w:hAnsi="Times New Roman" w:cs="Times New Roman"/>
          <w:sz w:val="24"/>
          <w:szCs w:val="24"/>
          <w:lang w:val="en-US"/>
        </w:rPr>
        <w:t>Slowakei</w:t>
      </w:r>
      <w:proofErr w:type="spellEnd"/>
      <w:r w:rsidRPr="00AF5E21">
        <w:rPr>
          <w:rFonts w:ascii="Times New Roman" w:eastAsiaTheme="minorEastAsia" w:hAnsi="Times New Roman" w:cs="Times New Roman"/>
          <w:sz w:val="24"/>
          <w:szCs w:val="24"/>
          <w:lang w:val="en-US"/>
        </w:rPr>
        <w:t>)</w:t>
      </w:r>
    </w:p>
    <w:p w14:paraId="70510A94" w14:textId="77777777" w:rsidR="00D047CC" w:rsidRPr="00AF5E21" w:rsidRDefault="00D047CC" w:rsidP="00D047CC">
      <w:pPr>
        <w:spacing w:after="0" w:line="240" w:lineRule="auto"/>
        <w:rPr>
          <w:rFonts w:ascii="Times New Roman" w:eastAsiaTheme="minorEastAsia" w:hAnsi="Times New Roman" w:cs="Times New Roman"/>
          <w:sz w:val="24"/>
          <w:szCs w:val="24"/>
          <w:lang w:val="de-DE"/>
        </w:rPr>
      </w:pPr>
      <w:r w:rsidRPr="00AF5E21">
        <w:rPr>
          <w:rFonts w:ascii="Times New Roman" w:eastAsiaTheme="minorEastAsia" w:hAnsi="Times New Roman" w:cs="Times New Roman"/>
          <w:sz w:val="24"/>
          <w:szCs w:val="24"/>
          <w:lang w:val="de-DE"/>
        </w:rPr>
        <w:t>E-Mail: najslova1@ucm.sk</w:t>
      </w:r>
    </w:p>
    <w:p w14:paraId="700FB31F" w14:textId="77777777" w:rsidR="00D047CC" w:rsidRPr="00AF5E21" w:rsidRDefault="00D047CC" w:rsidP="00D047CC">
      <w:pPr>
        <w:spacing w:after="0" w:line="240" w:lineRule="auto"/>
        <w:rPr>
          <w:rFonts w:ascii="Times New Roman" w:eastAsiaTheme="minorEastAsia" w:hAnsi="Times New Roman" w:cs="Times New Roman"/>
          <w:color w:val="000000" w:themeColor="text1"/>
          <w:lang w:val="de-DE"/>
        </w:rPr>
      </w:pPr>
    </w:p>
    <w:p w14:paraId="25578EF2" w14:textId="77777777" w:rsidR="00D047CC" w:rsidRPr="00AF5E21" w:rsidRDefault="00D047CC" w:rsidP="00D047CC">
      <w:pPr>
        <w:spacing w:after="0" w:line="240" w:lineRule="auto"/>
        <w:jc w:val="both"/>
        <w:rPr>
          <w:rFonts w:ascii="Times New Roman" w:eastAsiaTheme="minorEastAsia" w:hAnsi="Times New Roman" w:cs="Times New Roman"/>
          <w:color w:val="000000" w:themeColor="text1"/>
          <w:sz w:val="24"/>
          <w:szCs w:val="24"/>
          <w:lang w:val="de-DE"/>
        </w:rPr>
      </w:pPr>
      <w:r w:rsidRPr="00AF5E21">
        <w:rPr>
          <w:rFonts w:ascii="Times New Roman" w:eastAsiaTheme="minorEastAsia" w:hAnsi="Times New Roman" w:cs="Times New Roman"/>
          <w:color w:val="000000" w:themeColor="text1"/>
          <w:sz w:val="24"/>
          <w:szCs w:val="24"/>
          <w:lang w:val="de-DE"/>
        </w:rPr>
        <w:t xml:space="preserve">Sprache in der Politik ist eine notwendige Voraussetzung für eine erfolgreiche politische Kommunikation. Erfolgreiche politische Kommunikation basiert auf richtig gewählten Worten. Daher ist es für jede politische Partei wichtig, solche sprachlichen Ausdrücke zu finden und zu verwenden, die ihre Wahlagenda klar und präzise charakterisieren und so potenzielle Wähler von ihrer Wahrheit überzeugen. Eine angemessene Wortwahl spielt daher eine wichtige Rolle in Wahlkampagnen, die über die Zukunft der Partei entscheiden. Abgesehen von ihrem ideologischen Fokus sehnt sich jede politische Partei </w:t>
      </w:r>
      <w:r w:rsidRPr="00372EF9">
        <w:rPr>
          <w:rFonts w:ascii="Times New Roman" w:eastAsiaTheme="minorEastAsia" w:hAnsi="Times New Roman" w:cs="Times New Roman"/>
          <w:color w:val="000000" w:themeColor="text1"/>
          <w:sz w:val="24"/>
          <w:szCs w:val="24"/>
          <w:lang w:val="de-DE"/>
        </w:rPr>
        <w:t>nach einer Sache</w:t>
      </w:r>
      <w:r w:rsidRPr="00AF5E21">
        <w:rPr>
          <w:rFonts w:ascii="Times New Roman" w:eastAsiaTheme="minorEastAsia" w:hAnsi="Times New Roman" w:cs="Times New Roman"/>
          <w:color w:val="000000" w:themeColor="text1"/>
          <w:sz w:val="24"/>
          <w:szCs w:val="24"/>
          <w:lang w:val="de-DE"/>
        </w:rPr>
        <w:t>, und das ist Wahlerfolg. Der Sprachgebrauch dient nicht nur der Kommunikation zwischen politischen Parteien und Bürgern, sondern auch als Instrument für Wahlkampagne oder Propaganda. Eine angemessene Wortwahl spielt daher eine wichtige Rolle in Wahlkampagnen, die über die Zukunft der Partei entscheiden. Auch Rechtspopulisten verwenden Sprachmittel, die implizit oder explizit das Lexikon der Nationalsozialisten widerspiegeln. Die Kenntnis und Ausprägung einzelner Wörter im Kontext rechtspopulistischer Wahlkämpfe in Österreich bilden eine wichtige Voraussetzung für das Verständnis der Welt- und Gesellschaftswahrnehmung rechtspopulistischer Politiker.</w:t>
      </w:r>
    </w:p>
    <w:p w14:paraId="2B1395EF" w14:textId="77777777" w:rsidR="00D047CC" w:rsidRPr="00AF5E21" w:rsidRDefault="00D047CC" w:rsidP="00D047CC">
      <w:pPr>
        <w:spacing w:after="0" w:line="240" w:lineRule="auto"/>
        <w:jc w:val="both"/>
        <w:rPr>
          <w:rFonts w:ascii="Times New Roman" w:eastAsiaTheme="minorEastAsia" w:hAnsi="Times New Roman" w:cs="Times New Roman"/>
          <w:color w:val="000000" w:themeColor="text1"/>
          <w:sz w:val="24"/>
          <w:szCs w:val="24"/>
          <w:lang w:val="de-DE"/>
        </w:rPr>
      </w:pPr>
    </w:p>
    <w:p w14:paraId="24888BED" w14:textId="4BDC8312" w:rsidR="000121D7" w:rsidRDefault="00D047CC" w:rsidP="00D047CC">
      <w:pPr>
        <w:spacing w:after="0" w:line="240" w:lineRule="auto"/>
        <w:jc w:val="both"/>
        <w:rPr>
          <w:rFonts w:ascii="Times New Roman" w:eastAsiaTheme="minorEastAsia" w:hAnsi="Times New Roman" w:cs="Times New Roman"/>
          <w:color w:val="000000" w:themeColor="text1"/>
          <w:sz w:val="24"/>
          <w:szCs w:val="24"/>
          <w:lang w:val="de-DE"/>
        </w:rPr>
      </w:pPr>
      <w:r w:rsidRPr="00AF5E21">
        <w:rPr>
          <w:rFonts w:ascii="Times New Roman" w:eastAsiaTheme="minorEastAsia" w:hAnsi="Times New Roman" w:cs="Times New Roman"/>
          <w:color w:val="000000" w:themeColor="text1"/>
          <w:sz w:val="24"/>
          <w:szCs w:val="24"/>
          <w:lang w:val="de-DE"/>
        </w:rPr>
        <w:t>Schlüsselwörter:</w:t>
      </w:r>
      <w:r w:rsidR="00CD69AC">
        <w:rPr>
          <w:rFonts w:ascii="Times New Roman" w:eastAsiaTheme="minorEastAsia" w:hAnsi="Times New Roman" w:cs="Times New Roman"/>
          <w:color w:val="000000" w:themeColor="text1"/>
          <w:sz w:val="24"/>
          <w:szCs w:val="24"/>
          <w:lang w:val="de-DE"/>
        </w:rPr>
        <w:t xml:space="preserve"> </w:t>
      </w:r>
      <w:r w:rsidRPr="00AF5E21">
        <w:rPr>
          <w:rFonts w:ascii="Times New Roman" w:eastAsiaTheme="minorEastAsia" w:hAnsi="Times New Roman" w:cs="Times New Roman"/>
          <w:color w:val="000000" w:themeColor="text1"/>
          <w:sz w:val="24"/>
          <w:szCs w:val="24"/>
          <w:lang w:val="de-DE"/>
        </w:rPr>
        <w:t>Linguistik, Politik, Semantik</w:t>
      </w:r>
    </w:p>
    <w:p w14:paraId="659D2BFE" w14:textId="77777777" w:rsidR="000121D7" w:rsidRDefault="000121D7">
      <w:pPr>
        <w:spacing w:after="0" w:line="240" w:lineRule="auto"/>
        <w:rPr>
          <w:rFonts w:ascii="Times New Roman" w:eastAsiaTheme="minorEastAsia" w:hAnsi="Times New Roman" w:cs="Times New Roman"/>
          <w:color w:val="000000" w:themeColor="text1"/>
          <w:sz w:val="24"/>
          <w:szCs w:val="24"/>
          <w:lang w:val="de-DE"/>
        </w:rPr>
      </w:pPr>
      <w:r>
        <w:rPr>
          <w:rFonts w:ascii="Times New Roman" w:eastAsiaTheme="minorEastAsia" w:hAnsi="Times New Roman" w:cs="Times New Roman"/>
          <w:color w:val="000000" w:themeColor="text1"/>
          <w:sz w:val="24"/>
          <w:szCs w:val="24"/>
          <w:lang w:val="de-DE"/>
        </w:rPr>
        <w:br w:type="page"/>
      </w:r>
    </w:p>
    <w:p w14:paraId="37CEA89F" w14:textId="77777777" w:rsidR="00D047CC" w:rsidRPr="002765D7" w:rsidRDefault="00D047CC" w:rsidP="002765D7">
      <w:pPr>
        <w:spacing w:after="0" w:line="240" w:lineRule="auto"/>
        <w:jc w:val="both"/>
        <w:rPr>
          <w:rFonts w:ascii="Times New Roman" w:eastAsia="Times New Roman" w:hAnsi="Times New Roman" w:cs="Times New Roman"/>
          <w:b/>
          <w:bCs/>
          <w:sz w:val="28"/>
          <w:szCs w:val="28"/>
          <w:lang w:val="de-DE"/>
        </w:rPr>
      </w:pPr>
      <w:r w:rsidRPr="002765D7">
        <w:rPr>
          <w:rFonts w:ascii="Times New Roman" w:eastAsia="Times New Roman" w:hAnsi="Times New Roman" w:cs="Times New Roman"/>
          <w:b/>
          <w:bCs/>
          <w:sz w:val="28"/>
          <w:szCs w:val="28"/>
          <w:lang w:val="de-DE"/>
        </w:rPr>
        <w:lastRenderedPageBreak/>
        <w:t>Das Modell eines zweisprachigen litauisch-deutschen elektronischen Wörterbuchs</w:t>
      </w:r>
    </w:p>
    <w:p w14:paraId="0E27A3D9" w14:textId="77777777" w:rsidR="00D047CC" w:rsidRPr="00AF5E21" w:rsidRDefault="00D047CC" w:rsidP="000121D7">
      <w:pPr>
        <w:spacing w:before="120" w:after="0" w:line="240" w:lineRule="auto"/>
        <w:rPr>
          <w:rFonts w:ascii="Times New Roman" w:eastAsiaTheme="minorEastAsia" w:hAnsi="Times New Roman" w:cs="Times New Roman"/>
          <w:b/>
          <w:bCs/>
          <w:sz w:val="24"/>
          <w:szCs w:val="24"/>
          <w:lang w:val="de-DE"/>
        </w:rPr>
      </w:pPr>
      <w:proofErr w:type="spellStart"/>
      <w:r w:rsidRPr="00AF5E21">
        <w:rPr>
          <w:rFonts w:ascii="Times New Roman" w:eastAsiaTheme="minorEastAsia" w:hAnsi="Times New Roman" w:cs="Times New Roman"/>
          <w:b/>
          <w:bCs/>
          <w:sz w:val="24"/>
          <w:szCs w:val="24"/>
          <w:lang w:val="de-DE"/>
        </w:rPr>
        <w:t>Kamilė</w:t>
      </w:r>
      <w:proofErr w:type="spellEnd"/>
      <w:r w:rsidRPr="00AF5E21">
        <w:rPr>
          <w:rFonts w:ascii="Times New Roman" w:eastAsiaTheme="minorEastAsia" w:hAnsi="Times New Roman" w:cs="Times New Roman"/>
          <w:b/>
          <w:bCs/>
          <w:sz w:val="24"/>
          <w:szCs w:val="24"/>
          <w:lang w:val="de-DE"/>
        </w:rPr>
        <w:t xml:space="preserve"> </w:t>
      </w:r>
      <w:proofErr w:type="spellStart"/>
      <w:r w:rsidRPr="00AF5E21">
        <w:rPr>
          <w:rFonts w:ascii="Times New Roman" w:eastAsiaTheme="minorEastAsia" w:hAnsi="Times New Roman" w:cs="Times New Roman"/>
          <w:b/>
          <w:bCs/>
          <w:sz w:val="24"/>
          <w:szCs w:val="24"/>
          <w:lang w:val="de-DE"/>
        </w:rPr>
        <w:t>Pavydytė</w:t>
      </w:r>
      <w:proofErr w:type="spellEnd"/>
    </w:p>
    <w:p w14:paraId="21C56545" w14:textId="77777777" w:rsidR="00D047CC" w:rsidRPr="00AF5E21" w:rsidRDefault="00D047CC" w:rsidP="00D047CC">
      <w:pPr>
        <w:spacing w:after="0" w:line="240" w:lineRule="auto"/>
        <w:rPr>
          <w:rFonts w:ascii="Times New Roman" w:eastAsiaTheme="minorEastAsia" w:hAnsi="Times New Roman" w:cs="Times New Roman"/>
          <w:lang w:val="de-DE"/>
        </w:rPr>
      </w:pPr>
      <w:r w:rsidRPr="00AF5E21">
        <w:rPr>
          <w:rFonts w:ascii="Times New Roman" w:eastAsiaTheme="minorEastAsia" w:hAnsi="Times New Roman" w:cs="Times New Roman"/>
          <w:sz w:val="24"/>
          <w:szCs w:val="24"/>
          <w:lang w:val="de-DE"/>
        </w:rPr>
        <w:t>Bachelorstudium, Universität Vilnius (Litauen)</w:t>
      </w:r>
    </w:p>
    <w:p w14:paraId="2CCACCB4" w14:textId="77777777" w:rsidR="00D047CC" w:rsidRPr="00AF5E21" w:rsidRDefault="00D047CC" w:rsidP="00D047CC">
      <w:pPr>
        <w:spacing w:after="0" w:line="240" w:lineRule="auto"/>
        <w:rPr>
          <w:rFonts w:ascii="Times New Roman" w:eastAsia="Times New Roman" w:hAnsi="Times New Roman" w:cs="Times New Roman"/>
          <w:lang w:val="de-DE"/>
        </w:rPr>
      </w:pPr>
      <w:r w:rsidRPr="00AF5E21">
        <w:rPr>
          <w:rFonts w:ascii="Times New Roman" w:eastAsiaTheme="minorEastAsia" w:hAnsi="Times New Roman" w:cs="Times New Roman"/>
          <w:sz w:val="24"/>
          <w:szCs w:val="24"/>
          <w:lang w:val="de-DE"/>
        </w:rPr>
        <w:t>E-Mail</w:t>
      </w:r>
      <w:r w:rsidRPr="00AF5E21">
        <w:rPr>
          <w:rFonts w:ascii="Times New Roman" w:hAnsi="Times New Roman" w:cs="Times New Roman"/>
          <w:sz w:val="24"/>
          <w:szCs w:val="24"/>
          <w:lang w:val="de-DE"/>
        </w:rPr>
        <w:t xml:space="preserve">: </w:t>
      </w:r>
      <w:proofErr w:type="spellStart"/>
      <w:r w:rsidRPr="00AF5E21">
        <w:rPr>
          <w:rFonts w:ascii="Times New Roman" w:eastAsia="Times New Roman" w:hAnsi="Times New Roman" w:cs="Times New Roman"/>
          <w:sz w:val="24"/>
          <w:szCs w:val="24"/>
          <w:lang w:val="de-DE"/>
        </w:rPr>
        <w:t>kamile.pavydyte@flf.stud.vu.lt</w:t>
      </w:r>
      <w:proofErr w:type="spellEnd"/>
    </w:p>
    <w:p w14:paraId="7B1BD78D" w14:textId="77777777" w:rsidR="00D047CC" w:rsidRPr="00AF5E21" w:rsidRDefault="00D047CC" w:rsidP="00D047CC">
      <w:pPr>
        <w:spacing w:after="0" w:line="240" w:lineRule="auto"/>
        <w:rPr>
          <w:rFonts w:ascii="Times New Roman" w:hAnsi="Times New Roman" w:cs="Times New Roman"/>
          <w:lang w:val="de-DE"/>
        </w:rPr>
      </w:pPr>
    </w:p>
    <w:p w14:paraId="762924F8" w14:textId="77777777" w:rsidR="00D047CC" w:rsidRPr="00AF5E21" w:rsidRDefault="00D047CC" w:rsidP="00D047CC">
      <w:pPr>
        <w:spacing w:after="0" w:line="240" w:lineRule="auto"/>
        <w:jc w:val="both"/>
        <w:rPr>
          <w:rFonts w:ascii="Times New Roman" w:hAnsi="Times New Roman" w:cs="Times New Roman"/>
          <w:lang w:val="de-DE"/>
        </w:rPr>
      </w:pPr>
      <w:r w:rsidRPr="00AF5E21">
        <w:rPr>
          <w:rFonts w:ascii="Times New Roman" w:hAnsi="Times New Roman" w:cs="Times New Roman"/>
          <w:sz w:val="24"/>
          <w:szCs w:val="24"/>
          <w:lang w:val="de-DE"/>
        </w:rPr>
        <w:t xml:space="preserve">Diese Bachelorarbeit thematisiert litauisch-deutsche elektronische Wörterbücher und bietet konkrete Vorschläge an, wie ein qualitativ gesehen gutes und </w:t>
      </w:r>
      <w:r>
        <w:rPr>
          <w:rFonts w:ascii="Times New Roman" w:hAnsi="Times New Roman" w:cs="Times New Roman"/>
          <w:sz w:val="24"/>
          <w:szCs w:val="24"/>
          <w:lang w:val="de-DE"/>
        </w:rPr>
        <w:t>umfang</w:t>
      </w:r>
      <w:r w:rsidRPr="00AF5E21">
        <w:rPr>
          <w:rFonts w:ascii="Times New Roman" w:hAnsi="Times New Roman" w:cs="Times New Roman"/>
          <w:sz w:val="24"/>
          <w:szCs w:val="24"/>
          <w:lang w:val="de-DE"/>
        </w:rPr>
        <w:t xml:space="preserve">reichendes litauisch-deutsches elektronisches </w:t>
      </w:r>
      <w:r w:rsidRPr="000D2BFC">
        <w:rPr>
          <w:rFonts w:ascii="Times New Roman" w:hAnsi="Times New Roman" w:cs="Times New Roman"/>
          <w:sz w:val="24"/>
          <w:szCs w:val="24"/>
          <w:lang w:val="de-DE"/>
        </w:rPr>
        <w:t>Wörterbuch aussehen sollte. Der Vortrag zu diesem Thema wird aus zwei Teilen bestehen: Im ersten Teil wird kurz die theoretische Grundlage dargestellt. Im ersten Teil des Vortrags werden die wichtigsten Begriffe definiert (</w:t>
      </w:r>
      <w:r w:rsidRPr="00AF5E21">
        <w:rPr>
          <w:rFonts w:ascii="Times New Roman" w:hAnsi="Times New Roman" w:cs="Times New Roman"/>
          <w:sz w:val="24"/>
          <w:szCs w:val="24"/>
          <w:lang w:val="de-DE"/>
        </w:rPr>
        <w:t xml:space="preserve">beispielsweise </w:t>
      </w:r>
      <w:r w:rsidRPr="000D2BFC">
        <w:rPr>
          <w:rFonts w:ascii="Times New Roman" w:hAnsi="Times New Roman" w:cs="Times New Roman"/>
          <w:sz w:val="24"/>
          <w:szCs w:val="24"/>
          <w:lang w:val="de-DE"/>
        </w:rPr>
        <w:t>elektronisches Wörterbuch, Typologie, Adressaten, Makro- und Mikrostruktur</w:t>
      </w:r>
      <w:r>
        <w:rPr>
          <w:rFonts w:ascii="Times New Roman" w:hAnsi="Times New Roman" w:cs="Times New Roman"/>
          <w:sz w:val="24"/>
          <w:szCs w:val="24"/>
          <w:lang w:val="de-DE"/>
        </w:rPr>
        <w:t>)</w:t>
      </w:r>
      <w:r w:rsidRPr="000D2BFC">
        <w:rPr>
          <w:rFonts w:ascii="Times New Roman" w:hAnsi="Times New Roman" w:cs="Times New Roman"/>
          <w:sz w:val="24"/>
          <w:szCs w:val="24"/>
          <w:lang w:val="de-DE"/>
        </w:rPr>
        <w:t>. Im zweiten Vortragsteil</w:t>
      </w:r>
      <w:r w:rsidRPr="00AF5E21">
        <w:rPr>
          <w:rFonts w:ascii="Times New Roman" w:hAnsi="Times New Roman" w:cs="Times New Roman"/>
          <w:sz w:val="24"/>
          <w:szCs w:val="24"/>
          <w:lang w:val="de-DE"/>
        </w:rPr>
        <w:t xml:space="preserve"> werden die zusammengefassten Qualitätskriterien von zweisprachigen elektronischen Wörterbüchern dargelegt (beispielsweise Folgerichtigkeit der Daten, Ausführlichkeit der Datenfelder, klar dargestelltes Suchsystem u.</w:t>
      </w:r>
      <w:r>
        <w:rPr>
          <w:rFonts w:ascii="Times New Roman" w:hAnsi="Times New Roman" w:cs="Times New Roman"/>
          <w:sz w:val="24"/>
          <w:szCs w:val="24"/>
          <w:lang w:val="de-DE"/>
        </w:rPr>
        <w:t> </w:t>
      </w:r>
      <w:r w:rsidRPr="00AF5E21">
        <w:rPr>
          <w:rFonts w:ascii="Times New Roman" w:hAnsi="Times New Roman" w:cs="Times New Roman"/>
          <w:sz w:val="24"/>
          <w:szCs w:val="24"/>
          <w:lang w:val="de-DE"/>
        </w:rPr>
        <w:t>Ä.) und mittels authentischer Abbildungen illustriert. Dieses Modell enthält illustrierte Vorschläge zu jedem Datenfeld des elektronischen Wörterbuchs, zum Suchsystem und minimalistischen Layout der Webseite</w:t>
      </w:r>
      <w:r w:rsidRPr="00AF5E21">
        <w:rPr>
          <w:rFonts w:ascii="Times New Roman" w:hAnsi="Times New Roman" w:cs="Times New Roman"/>
          <w:lang w:val="de-DE"/>
        </w:rPr>
        <w:t>.</w:t>
      </w:r>
    </w:p>
    <w:p w14:paraId="237C3BE7" w14:textId="77777777" w:rsidR="00D047CC" w:rsidRPr="00AF5E21" w:rsidRDefault="00D047CC" w:rsidP="00D047CC">
      <w:pPr>
        <w:spacing w:after="0" w:line="240" w:lineRule="auto"/>
        <w:rPr>
          <w:rFonts w:ascii="Times New Roman" w:hAnsi="Times New Roman" w:cs="Times New Roman"/>
          <w:lang w:val="de-DE"/>
        </w:rPr>
      </w:pPr>
    </w:p>
    <w:p w14:paraId="7012BF7E" w14:textId="77777777" w:rsidR="00D047CC" w:rsidRPr="00AF5E21" w:rsidRDefault="00D047CC" w:rsidP="00D047CC">
      <w:pPr>
        <w:spacing w:after="0" w:line="240" w:lineRule="auto"/>
        <w:rPr>
          <w:rFonts w:ascii="Times New Roman" w:hAnsi="Times New Roman" w:cs="Times New Roman"/>
          <w:lang w:val="de-DE"/>
        </w:rPr>
      </w:pPr>
    </w:p>
    <w:p w14:paraId="05A636A4" w14:textId="77777777" w:rsidR="00D047CC" w:rsidRPr="002765D7" w:rsidRDefault="00D047CC" w:rsidP="002765D7">
      <w:pPr>
        <w:spacing w:after="0" w:line="240" w:lineRule="auto"/>
        <w:jc w:val="both"/>
        <w:rPr>
          <w:rFonts w:ascii="Times New Roman" w:eastAsiaTheme="minorEastAsia" w:hAnsi="Times New Roman" w:cs="Times New Roman"/>
          <w:b/>
          <w:bCs/>
          <w:sz w:val="28"/>
          <w:szCs w:val="28"/>
          <w:lang w:val="de-DE"/>
        </w:rPr>
      </w:pPr>
      <w:r w:rsidRPr="002765D7">
        <w:rPr>
          <w:rFonts w:ascii="Times New Roman" w:eastAsiaTheme="minorEastAsia" w:hAnsi="Times New Roman" w:cs="Times New Roman"/>
          <w:b/>
          <w:bCs/>
          <w:sz w:val="28"/>
          <w:szCs w:val="28"/>
          <w:lang w:val="de-DE"/>
        </w:rPr>
        <w:t>Auswirkungen der Covid-19 Pandemie auf den deutschen Wortschatz – Eine Analyse neuaufgetretener Euphemismen im zeitgeschichtlichen Kontext</w:t>
      </w:r>
    </w:p>
    <w:p w14:paraId="548AE2E1" w14:textId="77777777" w:rsidR="00D047CC" w:rsidRPr="00AF5E21" w:rsidRDefault="00D047CC" w:rsidP="000121D7">
      <w:pPr>
        <w:spacing w:before="120" w:after="0" w:line="240" w:lineRule="auto"/>
        <w:rPr>
          <w:rFonts w:ascii="Times New Roman" w:eastAsiaTheme="minorEastAsia" w:hAnsi="Times New Roman" w:cs="Times New Roman"/>
          <w:b/>
          <w:bCs/>
          <w:sz w:val="24"/>
          <w:szCs w:val="24"/>
          <w:lang w:val="de-DE"/>
        </w:rPr>
      </w:pPr>
      <w:r w:rsidRPr="00AF5E21">
        <w:rPr>
          <w:rFonts w:ascii="Times New Roman" w:eastAsiaTheme="minorEastAsia" w:hAnsi="Times New Roman" w:cs="Times New Roman"/>
          <w:b/>
          <w:bCs/>
          <w:sz w:val="24"/>
          <w:szCs w:val="24"/>
          <w:lang w:val="de-DE"/>
        </w:rPr>
        <w:t xml:space="preserve">Dorian </w:t>
      </w:r>
      <w:proofErr w:type="spellStart"/>
      <w:r w:rsidRPr="00AF5E21">
        <w:rPr>
          <w:rFonts w:ascii="Times New Roman" w:eastAsiaTheme="minorEastAsia" w:hAnsi="Times New Roman" w:cs="Times New Roman"/>
          <w:b/>
          <w:bCs/>
          <w:sz w:val="24"/>
          <w:szCs w:val="24"/>
          <w:lang w:val="de-DE"/>
        </w:rPr>
        <w:t>Pensek</w:t>
      </w:r>
      <w:proofErr w:type="spellEnd"/>
      <w:r w:rsidRPr="00AF5E21">
        <w:rPr>
          <w:rFonts w:ascii="Times New Roman" w:eastAsiaTheme="minorEastAsia" w:hAnsi="Times New Roman" w:cs="Times New Roman"/>
          <w:b/>
          <w:bCs/>
          <w:sz w:val="24"/>
          <w:szCs w:val="24"/>
          <w:lang w:val="de-DE"/>
        </w:rPr>
        <w:t xml:space="preserve">-Rader </w:t>
      </w:r>
    </w:p>
    <w:p w14:paraId="6F2EBF81" w14:textId="77777777" w:rsidR="00D047CC" w:rsidRPr="00AF5E21" w:rsidRDefault="00D047CC" w:rsidP="00D047CC">
      <w:pPr>
        <w:spacing w:after="0" w:line="240" w:lineRule="auto"/>
        <w:rPr>
          <w:rFonts w:ascii="Times New Roman" w:eastAsiaTheme="minorEastAsia" w:hAnsi="Times New Roman" w:cs="Times New Roman"/>
          <w:sz w:val="24"/>
          <w:szCs w:val="24"/>
          <w:lang w:val="de-DE"/>
        </w:rPr>
      </w:pPr>
      <w:r w:rsidRPr="00AF5E21">
        <w:rPr>
          <w:rFonts w:ascii="Times New Roman" w:eastAsiaTheme="minorEastAsia" w:hAnsi="Times New Roman" w:cs="Times New Roman"/>
          <w:sz w:val="24"/>
          <w:szCs w:val="24"/>
          <w:lang w:val="de-DE"/>
        </w:rPr>
        <w:t>Masterstudium, Universität Maribor (Slowenien)</w:t>
      </w:r>
    </w:p>
    <w:p w14:paraId="6F75BC09" w14:textId="77777777" w:rsidR="00D047CC" w:rsidRPr="00AF5E21" w:rsidRDefault="00D047CC" w:rsidP="00D047CC">
      <w:pPr>
        <w:spacing w:after="0" w:line="240" w:lineRule="auto"/>
        <w:rPr>
          <w:rFonts w:ascii="Times New Roman" w:eastAsiaTheme="minorEastAsia" w:hAnsi="Times New Roman" w:cs="Times New Roman"/>
          <w:lang w:val="de-DE"/>
        </w:rPr>
      </w:pPr>
      <w:r w:rsidRPr="00AF5E21">
        <w:rPr>
          <w:rFonts w:ascii="Times New Roman" w:eastAsiaTheme="minorEastAsia" w:hAnsi="Times New Roman" w:cs="Times New Roman"/>
          <w:sz w:val="24"/>
          <w:szCs w:val="24"/>
          <w:lang w:val="de-DE"/>
        </w:rPr>
        <w:t>E-Mail</w:t>
      </w:r>
      <w:r w:rsidRPr="00AF5E21">
        <w:rPr>
          <w:rFonts w:ascii="Times New Roman" w:hAnsi="Times New Roman" w:cs="Times New Roman"/>
          <w:sz w:val="24"/>
          <w:szCs w:val="24"/>
          <w:lang w:val="de-DE"/>
        </w:rPr>
        <w:t xml:space="preserve">: </w:t>
      </w:r>
      <w:r w:rsidRPr="00AF5E21">
        <w:rPr>
          <w:rFonts w:ascii="Times New Roman" w:eastAsiaTheme="minorEastAsia" w:hAnsi="Times New Roman" w:cs="Times New Roman"/>
          <w:sz w:val="24"/>
          <w:szCs w:val="24"/>
          <w:lang w:val="de-DE"/>
        </w:rPr>
        <w:t>dorian.pensek@student.um.si</w:t>
      </w:r>
    </w:p>
    <w:p w14:paraId="12BB8EFF" w14:textId="77777777" w:rsidR="00D047CC" w:rsidRPr="00AF5E21" w:rsidRDefault="00D047CC" w:rsidP="00D047CC">
      <w:pPr>
        <w:spacing w:after="0" w:line="240" w:lineRule="auto"/>
        <w:rPr>
          <w:rFonts w:ascii="Times New Roman" w:eastAsiaTheme="minorEastAsia" w:hAnsi="Times New Roman" w:cs="Times New Roman"/>
          <w:color w:val="000000" w:themeColor="text1"/>
          <w:lang w:val="de-DE"/>
        </w:rPr>
      </w:pPr>
    </w:p>
    <w:p w14:paraId="40698B80" w14:textId="77777777" w:rsidR="00D047CC" w:rsidRPr="00AF5E21" w:rsidRDefault="00D047CC" w:rsidP="00D047CC">
      <w:pPr>
        <w:spacing w:after="0" w:line="240" w:lineRule="auto"/>
        <w:jc w:val="both"/>
        <w:rPr>
          <w:rFonts w:ascii="Times New Roman" w:eastAsia="Times New Roman" w:hAnsi="Times New Roman" w:cs="Times New Roman"/>
          <w:sz w:val="24"/>
          <w:szCs w:val="24"/>
          <w:lang w:val="de-DE"/>
        </w:rPr>
      </w:pPr>
      <w:r w:rsidRPr="00AF5E21">
        <w:rPr>
          <w:rFonts w:ascii="Times New Roman" w:eastAsia="Times New Roman" w:hAnsi="Times New Roman" w:cs="Times New Roman"/>
          <w:sz w:val="24"/>
          <w:szCs w:val="24"/>
          <w:lang w:val="de-DE"/>
        </w:rPr>
        <w:t xml:space="preserve">Gegenstand des vorliegenden Beitrags ist die Analyse neuaufgetretener Euphemismen und </w:t>
      </w:r>
      <w:proofErr w:type="spellStart"/>
      <w:r w:rsidRPr="00AF5E21">
        <w:rPr>
          <w:rFonts w:ascii="Times New Roman" w:eastAsia="Times New Roman" w:hAnsi="Times New Roman" w:cs="Times New Roman"/>
          <w:sz w:val="24"/>
          <w:szCs w:val="24"/>
          <w:lang w:val="de-DE"/>
        </w:rPr>
        <w:t>Dysphemismen</w:t>
      </w:r>
      <w:proofErr w:type="spellEnd"/>
      <w:r w:rsidRPr="00AF5E21">
        <w:rPr>
          <w:rFonts w:ascii="Times New Roman" w:eastAsia="Times New Roman" w:hAnsi="Times New Roman" w:cs="Times New Roman"/>
          <w:sz w:val="24"/>
          <w:szCs w:val="24"/>
          <w:lang w:val="de-DE"/>
        </w:rPr>
        <w:t xml:space="preserve">, die als Resultat der Covid-19 Pandemie als Wortneuschöpfungen entstanden sind. Das sprachliche Material, genauer die einzelnen Euphemismus- bzw. </w:t>
      </w:r>
      <w:proofErr w:type="spellStart"/>
      <w:r w:rsidRPr="00AF5E21">
        <w:rPr>
          <w:rFonts w:ascii="Times New Roman" w:eastAsia="Times New Roman" w:hAnsi="Times New Roman" w:cs="Times New Roman"/>
          <w:sz w:val="24"/>
          <w:szCs w:val="24"/>
          <w:lang w:val="de-DE"/>
        </w:rPr>
        <w:t>Dysphemismus</w:t>
      </w:r>
      <w:proofErr w:type="spellEnd"/>
      <w:r w:rsidRPr="00AF5E21">
        <w:rPr>
          <w:rFonts w:ascii="Times New Roman" w:eastAsia="Times New Roman" w:hAnsi="Times New Roman" w:cs="Times New Roman"/>
          <w:sz w:val="24"/>
          <w:szCs w:val="24"/>
          <w:lang w:val="de-DE"/>
        </w:rPr>
        <w:t>-Beispiele, wurden durch verschiedene Sprachuntersuchungen gesammelt. Bei der Analyse wurden also neben schon vorgefertigten Wortlisten („Neologismen der Corona-Pandemie“ des IDS-Mannheim) auch Wortfiguren aus der persönlichen Erfahrungswelt mit eingebunden.</w:t>
      </w:r>
    </w:p>
    <w:p w14:paraId="2C19968D" w14:textId="77777777" w:rsidR="00D047CC" w:rsidRPr="00AF5E21" w:rsidRDefault="00D047CC" w:rsidP="00D047CC">
      <w:pPr>
        <w:spacing w:after="0" w:line="240" w:lineRule="auto"/>
        <w:ind w:firstLine="720"/>
        <w:jc w:val="both"/>
        <w:rPr>
          <w:rFonts w:ascii="Times New Roman" w:eastAsia="Times New Roman" w:hAnsi="Times New Roman" w:cs="Times New Roman"/>
          <w:sz w:val="24"/>
          <w:szCs w:val="24"/>
          <w:lang w:val="de-DE"/>
        </w:rPr>
      </w:pPr>
      <w:r w:rsidRPr="00AF5E21">
        <w:rPr>
          <w:rFonts w:ascii="Times New Roman" w:eastAsia="Times New Roman" w:hAnsi="Times New Roman" w:cs="Times New Roman"/>
          <w:sz w:val="24"/>
          <w:szCs w:val="24"/>
          <w:lang w:val="de-DE"/>
        </w:rPr>
        <w:t xml:space="preserve">Des </w:t>
      </w:r>
      <w:proofErr w:type="spellStart"/>
      <w:r w:rsidRPr="00AF5E21">
        <w:rPr>
          <w:rFonts w:ascii="Times New Roman" w:eastAsia="Times New Roman" w:hAnsi="Times New Roman" w:cs="Times New Roman"/>
          <w:sz w:val="24"/>
          <w:szCs w:val="24"/>
          <w:lang w:val="de-DE"/>
        </w:rPr>
        <w:t>Weiteren</w:t>
      </w:r>
      <w:proofErr w:type="spellEnd"/>
      <w:r w:rsidRPr="00AF5E21">
        <w:rPr>
          <w:rFonts w:ascii="Times New Roman" w:eastAsia="Times New Roman" w:hAnsi="Times New Roman" w:cs="Times New Roman"/>
          <w:sz w:val="24"/>
          <w:szCs w:val="24"/>
          <w:lang w:val="de-DE"/>
        </w:rPr>
        <w:t xml:space="preserve"> wurden die vorgestellten Euphemismus-Beispiele isoliert betrachtet und unterlagen so keinem diskursiven oder gesprächs</w:t>
      </w:r>
      <w:r>
        <w:rPr>
          <w:rFonts w:ascii="Times New Roman" w:eastAsia="Times New Roman" w:hAnsi="Times New Roman" w:cs="Times New Roman"/>
          <w:sz w:val="24"/>
          <w:szCs w:val="24"/>
          <w:lang w:val="de-DE"/>
        </w:rPr>
        <w:t>theoret</w:t>
      </w:r>
      <w:r w:rsidRPr="00AF5E21">
        <w:rPr>
          <w:rFonts w:ascii="Times New Roman" w:eastAsia="Times New Roman" w:hAnsi="Times New Roman" w:cs="Times New Roman"/>
          <w:sz w:val="24"/>
          <w:szCs w:val="24"/>
          <w:lang w:val="de-DE"/>
        </w:rPr>
        <w:t xml:space="preserve">ischen Kontext. Die zeitgeschichtliche Nachverfolgung der Euphemismen geschah im Verlauf der Studie mithilfe einer Wortverlaufskurve (linguistisches Werkzeug, Datenauswertung durch eine computer-gesteuerte </w:t>
      </w:r>
      <w:proofErr w:type="spellStart"/>
      <w:r w:rsidRPr="00AF5E21">
        <w:rPr>
          <w:rFonts w:ascii="Times New Roman" w:eastAsia="Times New Roman" w:hAnsi="Times New Roman" w:cs="Times New Roman"/>
          <w:sz w:val="24"/>
          <w:szCs w:val="24"/>
          <w:lang w:val="de-DE"/>
        </w:rPr>
        <w:t>Korpusuntersuchung</w:t>
      </w:r>
      <w:proofErr w:type="spellEnd"/>
      <w:r w:rsidRPr="00AF5E21">
        <w:rPr>
          <w:rFonts w:ascii="Times New Roman" w:eastAsia="Times New Roman" w:hAnsi="Times New Roman" w:cs="Times New Roman"/>
          <w:sz w:val="24"/>
          <w:szCs w:val="24"/>
          <w:lang w:val="de-DE"/>
        </w:rPr>
        <w:t xml:space="preserve">), welche die Häufigkeit in einer zeitlichen Perspektive eines </w:t>
      </w:r>
      <w:proofErr w:type="spellStart"/>
      <w:r w:rsidRPr="00AF5E21">
        <w:rPr>
          <w:rFonts w:ascii="Times New Roman" w:eastAsia="Times New Roman" w:hAnsi="Times New Roman" w:cs="Times New Roman"/>
          <w:sz w:val="24"/>
          <w:szCs w:val="24"/>
          <w:lang w:val="de-DE"/>
        </w:rPr>
        <w:t>Euphemismusbeispiels</w:t>
      </w:r>
      <w:proofErr w:type="spellEnd"/>
      <w:r w:rsidRPr="00AF5E21">
        <w:rPr>
          <w:rFonts w:ascii="Times New Roman" w:eastAsia="Times New Roman" w:hAnsi="Times New Roman" w:cs="Times New Roman"/>
          <w:sz w:val="24"/>
          <w:szCs w:val="24"/>
          <w:lang w:val="de-DE"/>
        </w:rPr>
        <w:t xml:space="preserve"> illustrieren soll. Die Hauptziele der Studie können wie folgt festgelegt werden: In der Studie hat man versucht nachzuweisen, dass eine Pandemie (COVID-19) Einfluss auf den Sprachgebrauch und das Vokabular der deutschen Sprache hat. Ein weiteres Ziel war es, einen zeitlichen Zusammenhang zwischen dem neuaufgetretenen CORONA-Vokabular und wichtigen, in einem gesundheitspolitischen Zusammenhang stehenden, Ereignissen nachzuweisen. Die im Vorhinein aufgestellten Hypothesen, die sich auf die Beständigkeit der vorgestellten Neologismen bezogen haben, wurden zum Ende der Studie mit Hilfe der </w:t>
      </w:r>
      <w:r>
        <w:rPr>
          <w:rFonts w:ascii="Times New Roman" w:eastAsia="Times New Roman" w:hAnsi="Times New Roman" w:cs="Times New Roman"/>
          <w:sz w:val="24"/>
          <w:szCs w:val="24"/>
          <w:lang w:val="de-DE"/>
        </w:rPr>
        <w:t>oben</w:t>
      </w:r>
      <w:r w:rsidRPr="00AF5E21">
        <w:rPr>
          <w:rFonts w:ascii="Times New Roman" w:eastAsia="Times New Roman" w:hAnsi="Times New Roman" w:cs="Times New Roman"/>
          <w:sz w:val="24"/>
          <w:szCs w:val="24"/>
          <w:lang w:val="de-DE"/>
        </w:rPr>
        <w:t xml:space="preserve"> vorgestellten linguistischen Werkzeuge überprüft. Somit wurden Beständigkeitsprognosen für alle vorgestellten Beispiele </w:t>
      </w:r>
      <w:r>
        <w:rPr>
          <w:rFonts w:ascii="Times New Roman" w:eastAsia="Times New Roman" w:hAnsi="Times New Roman" w:cs="Times New Roman"/>
          <w:sz w:val="24"/>
          <w:szCs w:val="24"/>
          <w:lang w:val="de-DE"/>
        </w:rPr>
        <w:t>durchgeführt</w:t>
      </w:r>
      <w:r w:rsidRPr="00AF5E21">
        <w:rPr>
          <w:rFonts w:ascii="Times New Roman" w:eastAsia="Times New Roman" w:hAnsi="Times New Roman" w:cs="Times New Roman"/>
          <w:sz w:val="24"/>
          <w:szCs w:val="24"/>
          <w:lang w:val="de-DE"/>
        </w:rPr>
        <w:t>, um zu zeigen, welche Neologismen die Chance hätten, im deutschen Sprachgebrauch verankert zu bleiben.</w:t>
      </w:r>
    </w:p>
    <w:p w14:paraId="6CB16C06" w14:textId="77777777" w:rsidR="00D047CC" w:rsidRPr="00AF5E21" w:rsidRDefault="00D047CC" w:rsidP="00D047CC">
      <w:pPr>
        <w:spacing w:after="0" w:line="240" w:lineRule="auto"/>
        <w:jc w:val="both"/>
        <w:rPr>
          <w:rFonts w:ascii="Times New Roman" w:eastAsia="Times New Roman" w:hAnsi="Times New Roman" w:cs="Times New Roman"/>
          <w:sz w:val="24"/>
          <w:szCs w:val="24"/>
          <w:lang w:val="de-DE"/>
        </w:rPr>
      </w:pPr>
    </w:p>
    <w:p w14:paraId="67847FBE" w14:textId="612594BB" w:rsidR="000121D7" w:rsidRDefault="00D047CC">
      <w:pPr>
        <w:spacing w:after="0" w:line="240" w:lineRule="auto"/>
        <w:rPr>
          <w:rFonts w:ascii="Times New Roman" w:eastAsia="Times New Roman" w:hAnsi="Times New Roman" w:cs="Times New Roman"/>
          <w:sz w:val="24"/>
          <w:szCs w:val="24"/>
          <w:lang w:val="de-DE"/>
        </w:rPr>
      </w:pPr>
      <w:r w:rsidRPr="00AF5E21">
        <w:rPr>
          <w:rFonts w:ascii="Times New Roman" w:eastAsia="Times New Roman" w:hAnsi="Times New Roman" w:cs="Times New Roman"/>
          <w:sz w:val="24"/>
          <w:szCs w:val="24"/>
          <w:lang w:val="de-DE"/>
        </w:rPr>
        <w:t>Schlüsselwörter:</w:t>
      </w:r>
      <w:r w:rsidR="00CD69AC">
        <w:rPr>
          <w:rFonts w:ascii="Times New Roman" w:eastAsia="Times New Roman" w:hAnsi="Times New Roman" w:cs="Times New Roman"/>
          <w:sz w:val="24"/>
          <w:szCs w:val="24"/>
          <w:lang w:val="de-DE"/>
        </w:rPr>
        <w:t xml:space="preserve"> </w:t>
      </w:r>
      <w:r w:rsidRPr="00AF5E21">
        <w:rPr>
          <w:rFonts w:ascii="Times New Roman" w:eastAsia="Times New Roman" w:hAnsi="Times New Roman" w:cs="Times New Roman"/>
          <w:sz w:val="24"/>
          <w:szCs w:val="24"/>
          <w:lang w:val="de-DE"/>
        </w:rPr>
        <w:t xml:space="preserve">Neologismus, Euphemismus, </w:t>
      </w:r>
      <w:proofErr w:type="spellStart"/>
      <w:r w:rsidRPr="00AF5E21">
        <w:rPr>
          <w:rFonts w:ascii="Times New Roman" w:eastAsia="Times New Roman" w:hAnsi="Times New Roman" w:cs="Times New Roman"/>
          <w:sz w:val="24"/>
          <w:szCs w:val="24"/>
          <w:lang w:val="de-DE"/>
        </w:rPr>
        <w:t>Dysphemismus</w:t>
      </w:r>
      <w:proofErr w:type="spellEnd"/>
      <w:r w:rsidRPr="00AF5E21">
        <w:rPr>
          <w:rFonts w:ascii="Times New Roman" w:eastAsia="Times New Roman" w:hAnsi="Times New Roman" w:cs="Times New Roman"/>
          <w:sz w:val="24"/>
          <w:szCs w:val="24"/>
          <w:lang w:val="de-DE"/>
        </w:rPr>
        <w:t>, Covid-19, Wortverlaufskurve</w:t>
      </w:r>
      <w:r w:rsidR="000121D7">
        <w:rPr>
          <w:rFonts w:ascii="Times New Roman" w:eastAsia="Times New Roman" w:hAnsi="Times New Roman" w:cs="Times New Roman"/>
          <w:sz w:val="24"/>
          <w:szCs w:val="24"/>
          <w:lang w:val="de-DE"/>
        </w:rPr>
        <w:t xml:space="preserve"> </w:t>
      </w:r>
      <w:r w:rsidR="000121D7">
        <w:rPr>
          <w:rFonts w:ascii="Times New Roman" w:eastAsia="Times New Roman" w:hAnsi="Times New Roman" w:cs="Times New Roman"/>
          <w:sz w:val="24"/>
          <w:szCs w:val="24"/>
          <w:lang w:val="de-DE"/>
        </w:rPr>
        <w:br w:type="page"/>
      </w:r>
    </w:p>
    <w:p w14:paraId="7C069035" w14:textId="77777777" w:rsidR="00D047CC" w:rsidRPr="002765D7" w:rsidRDefault="00D047CC" w:rsidP="002765D7">
      <w:pPr>
        <w:spacing w:after="0" w:line="240" w:lineRule="auto"/>
        <w:jc w:val="both"/>
        <w:rPr>
          <w:rFonts w:ascii="Times New Roman" w:eastAsiaTheme="minorEastAsia" w:hAnsi="Times New Roman" w:cs="Times New Roman"/>
          <w:b/>
          <w:bCs/>
          <w:sz w:val="28"/>
          <w:szCs w:val="28"/>
          <w:lang w:val="de-DE"/>
        </w:rPr>
      </w:pPr>
      <w:r w:rsidRPr="002765D7">
        <w:rPr>
          <w:rFonts w:ascii="Times New Roman" w:eastAsiaTheme="minorEastAsia" w:hAnsi="Times New Roman" w:cs="Times New Roman"/>
          <w:b/>
          <w:bCs/>
          <w:sz w:val="28"/>
          <w:szCs w:val="28"/>
          <w:lang w:val="de-DE"/>
        </w:rPr>
        <w:lastRenderedPageBreak/>
        <w:t>Ein kritischer Gast in Warschau. Friedrich Schulz’ Beschreibung der Stadt im Jahre 1793</w:t>
      </w:r>
    </w:p>
    <w:p w14:paraId="22D73A57" w14:textId="77777777" w:rsidR="00D047CC" w:rsidRPr="00AF5E21" w:rsidRDefault="00D047CC" w:rsidP="000121D7">
      <w:pPr>
        <w:spacing w:before="120" w:after="0" w:line="240" w:lineRule="auto"/>
        <w:rPr>
          <w:rFonts w:ascii="Times New Roman" w:eastAsiaTheme="minorEastAsia" w:hAnsi="Times New Roman" w:cs="Times New Roman"/>
          <w:b/>
          <w:bCs/>
          <w:lang w:val="de-DE"/>
        </w:rPr>
      </w:pPr>
      <w:proofErr w:type="spellStart"/>
      <w:r w:rsidRPr="00AF5E21">
        <w:rPr>
          <w:rFonts w:ascii="Times New Roman" w:eastAsiaTheme="minorEastAsia" w:hAnsi="Times New Roman" w:cs="Times New Roman"/>
          <w:b/>
          <w:bCs/>
          <w:sz w:val="24"/>
          <w:szCs w:val="24"/>
          <w:lang w:val="de-DE"/>
        </w:rPr>
        <w:t>Przemysław</w:t>
      </w:r>
      <w:proofErr w:type="spellEnd"/>
      <w:r w:rsidRPr="00AF5E21">
        <w:rPr>
          <w:rFonts w:ascii="Times New Roman" w:eastAsiaTheme="minorEastAsia" w:hAnsi="Times New Roman" w:cs="Times New Roman"/>
          <w:b/>
          <w:bCs/>
          <w:sz w:val="24"/>
          <w:szCs w:val="24"/>
          <w:lang w:val="de-DE"/>
        </w:rPr>
        <w:t xml:space="preserve"> </w:t>
      </w:r>
      <w:proofErr w:type="spellStart"/>
      <w:r w:rsidRPr="00AF5E21">
        <w:rPr>
          <w:rFonts w:ascii="Times New Roman" w:eastAsiaTheme="minorEastAsia" w:hAnsi="Times New Roman" w:cs="Times New Roman"/>
          <w:b/>
          <w:bCs/>
          <w:sz w:val="24"/>
          <w:szCs w:val="24"/>
          <w:lang w:val="de-DE"/>
        </w:rPr>
        <w:t>Pietruszka</w:t>
      </w:r>
      <w:proofErr w:type="spellEnd"/>
    </w:p>
    <w:p w14:paraId="35E5E376" w14:textId="77777777" w:rsidR="00D047CC" w:rsidRPr="00AF5E21" w:rsidRDefault="00D047CC" w:rsidP="00D047CC">
      <w:pPr>
        <w:spacing w:after="0" w:line="240" w:lineRule="auto"/>
        <w:rPr>
          <w:rFonts w:ascii="Times New Roman" w:eastAsia="Times New Roman" w:hAnsi="Times New Roman" w:cs="Times New Roman"/>
          <w:sz w:val="24"/>
          <w:szCs w:val="24"/>
          <w:lang w:val="de-DE"/>
        </w:rPr>
      </w:pPr>
      <w:r w:rsidRPr="00AF5E21">
        <w:rPr>
          <w:rFonts w:ascii="Times New Roman" w:eastAsia="Times New Roman" w:hAnsi="Times New Roman" w:cs="Times New Roman"/>
          <w:sz w:val="24"/>
          <w:szCs w:val="24"/>
          <w:lang w:val="de-DE"/>
        </w:rPr>
        <w:t>Masterstudium, Universität Wroclaw (Polen)</w:t>
      </w:r>
    </w:p>
    <w:p w14:paraId="4F540720" w14:textId="77777777" w:rsidR="00D047CC" w:rsidRPr="00AF5E21" w:rsidRDefault="00D047CC" w:rsidP="00D047CC">
      <w:pPr>
        <w:spacing w:after="0" w:line="240" w:lineRule="auto"/>
        <w:rPr>
          <w:rFonts w:ascii="Times New Roman" w:eastAsia="Times New Roman" w:hAnsi="Times New Roman" w:cs="Times New Roman"/>
          <w:sz w:val="24"/>
          <w:szCs w:val="24"/>
          <w:lang w:val="de-DE"/>
        </w:rPr>
      </w:pPr>
      <w:r w:rsidRPr="00AF5E21">
        <w:rPr>
          <w:rFonts w:ascii="Times New Roman" w:eastAsiaTheme="minorEastAsia" w:hAnsi="Times New Roman" w:cs="Times New Roman"/>
          <w:sz w:val="24"/>
          <w:szCs w:val="24"/>
          <w:lang w:val="de-DE"/>
        </w:rPr>
        <w:t>E-Mail</w:t>
      </w:r>
      <w:r w:rsidRPr="00AF5E21">
        <w:rPr>
          <w:rFonts w:ascii="Times New Roman" w:eastAsia="Times New Roman" w:hAnsi="Times New Roman" w:cs="Times New Roman"/>
          <w:sz w:val="24"/>
          <w:szCs w:val="24"/>
          <w:lang w:val="de-DE"/>
        </w:rPr>
        <w:t>: 298694@uwr.edu.pl</w:t>
      </w:r>
    </w:p>
    <w:p w14:paraId="65A2279F" w14:textId="77777777" w:rsidR="00D047CC" w:rsidRPr="00AF5E21" w:rsidRDefault="00D047CC" w:rsidP="00D047CC">
      <w:pPr>
        <w:spacing w:after="0" w:line="240" w:lineRule="auto"/>
        <w:rPr>
          <w:rFonts w:ascii="Times New Roman" w:eastAsiaTheme="minorEastAsia" w:hAnsi="Times New Roman" w:cs="Times New Roman"/>
          <w:color w:val="000000" w:themeColor="text1"/>
          <w:lang w:val="de-DE"/>
        </w:rPr>
      </w:pPr>
    </w:p>
    <w:p w14:paraId="18D6E62A" w14:textId="77777777" w:rsidR="00D047CC" w:rsidRPr="00AF5E21" w:rsidRDefault="00D047CC" w:rsidP="00D047CC">
      <w:pPr>
        <w:spacing w:after="0" w:line="240" w:lineRule="auto"/>
        <w:jc w:val="both"/>
        <w:rPr>
          <w:rFonts w:ascii="Times New Roman" w:eastAsiaTheme="minorEastAsia" w:hAnsi="Times New Roman" w:cs="Times New Roman"/>
          <w:color w:val="000000" w:themeColor="text1"/>
          <w:sz w:val="24"/>
          <w:szCs w:val="24"/>
          <w:lang w:val="de-DE"/>
        </w:rPr>
      </w:pPr>
      <w:r w:rsidRPr="00AF5E21">
        <w:rPr>
          <w:rFonts w:ascii="Times New Roman" w:eastAsiaTheme="minorEastAsia" w:hAnsi="Times New Roman" w:cs="Times New Roman"/>
          <w:color w:val="000000" w:themeColor="text1"/>
          <w:sz w:val="24"/>
          <w:szCs w:val="24"/>
          <w:lang w:val="de-DE"/>
        </w:rPr>
        <w:t xml:space="preserve">Im </w:t>
      </w:r>
      <w:r>
        <w:rPr>
          <w:rFonts w:ascii="Times New Roman" w:eastAsiaTheme="minorEastAsia" w:hAnsi="Times New Roman" w:cs="Times New Roman"/>
          <w:color w:val="000000" w:themeColor="text1"/>
          <w:sz w:val="24"/>
          <w:szCs w:val="24"/>
          <w:lang w:val="de-DE"/>
        </w:rPr>
        <w:t>Beitrag</w:t>
      </w:r>
      <w:r w:rsidRPr="00AF5E21">
        <w:rPr>
          <w:rFonts w:ascii="Times New Roman" w:eastAsiaTheme="minorEastAsia" w:hAnsi="Times New Roman" w:cs="Times New Roman"/>
          <w:color w:val="000000" w:themeColor="text1"/>
          <w:sz w:val="24"/>
          <w:szCs w:val="24"/>
          <w:lang w:val="de-DE"/>
        </w:rPr>
        <w:t xml:space="preserve"> wird Schulz’ Darstellungsweise sowohl seiner Reise nach Warschau als auch der Stadt selbst untersucht. In seinem Reisebericht „Reise eines </w:t>
      </w:r>
      <w:proofErr w:type="spellStart"/>
      <w:r w:rsidRPr="00AF5E21">
        <w:rPr>
          <w:rFonts w:ascii="Times New Roman" w:eastAsiaTheme="minorEastAsia" w:hAnsi="Times New Roman" w:cs="Times New Roman"/>
          <w:color w:val="000000" w:themeColor="text1"/>
          <w:sz w:val="24"/>
          <w:szCs w:val="24"/>
          <w:lang w:val="de-DE"/>
        </w:rPr>
        <w:t>Liefländers</w:t>
      </w:r>
      <w:proofErr w:type="spellEnd"/>
      <w:r w:rsidRPr="00AF5E21">
        <w:rPr>
          <w:rFonts w:ascii="Times New Roman" w:eastAsiaTheme="minorEastAsia" w:hAnsi="Times New Roman" w:cs="Times New Roman"/>
          <w:color w:val="000000" w:themeColor="text1"/>
          <w:sz w:val="24"/>
          <w:szCs w:val="24"/>
          <w:lang w:val="de-DE"/>
        </w:rPr>
        <w:t xml:space="preserve"> von Riga nach Warschau, durch Südpreußen, über Breslau, Dresden, Karlsbad, Bayreuth, </w:t>
      </w:r>
      <w:proofErr w:type="spellStart"/>
      <w:r w:rsidRPr="00AF5E21">
        <w:rPr>
          <w:rFonts w:ascii="Times New Roman" w:eastAsiaTheme="minorEastAsia" w:hAnsi="Times New Roman" w:cs="Times New Roman"/>
          <w:color w:val="000000" w:themeColor="text1"/>
          <w:sz w:val="24"/>
          <w:szCs w:val="24"/>
          <w:lang w:val="de-DE"/>
        </w:rPr>
        <w:t>Nurnberg</w:t>
      </w:r>
      <w:proofErr w:type="spellEnd"/>
      <w:r w:rsidRPr="00AF5E21">
        <w:rPr>
          <w:rFonts w:ascii="Times New Roman" w:eastAsiaTheme="minorEastAsia" w:hAnsi="Times New Roman" w:cs="Times New Roman"/>
          <w:color w:val="000000" w:themeColor="text1"/>
          <w:sz w:val="24"/>
          <w:szCs w:val="24"/>
          <w:lang w:val="de-DE"/>
        </w:rPr>
        <w:t xml:space="preserve">, Regensburg, München, Salzburg, Linz, Wien und Klagenfurt, nach </w:t>
      </w:r>
      <w:proofErr w:type="spellStart"/>
      <w:r w:rsidRPr="00AF5E21">
        <w:rPr>
          <w:rFonts w:ascii="Times New Roman" w:eastAsiaTheme="minorEastAsia" w:hAnsi="Times New Roman" w:cs="Times New Roman"/>
          <w:color w:val="000000" w:themeColor="text1"/>
          <w:sz w:val="24"/>
          <w:szCs w:val="24"/>
          <w:lang w:val="de-DE"/>
        </w:rPr>
        <w:t>Botzen</w:t>
      </w:r>
      <w:proofErr w:type="spellEnd"/>
      <w:r w:rsidRPr="00AF5E21">
        <w:rPr>
          <w:rFonts w:ascii="Times New Roman" w:eastAsiaTheme="minorEastAsia" w:hAnsi="Times New Roman" w:cs="Times New Roman"/>
          <w:color w:val="000000" w:themeColor="text1"/>
          <w:sz w:val="24"/>
          <w:szCs w:val="24"/>
          <w:lang w:val="de-DE"/>
        </w:rPr>
        <w:t xml:space="preserve"> in </w:t>
      </w:r>
      <w:proofErr w:type="spellStart"/>
      <w:r w:rsidRPr="00AF5E21">
        <w:rPr>
          <w:rFonts w:ascii="Times New Roman" w:eastAsiaTheme="minorEastAsia" w:hAnsi="Times New Roman" w:cs="Times New Roman"/>
          <w:color w:val="000000" w:themeColor="text1"/>
          <w:sz w:val="24"/>
          <w:szCs w:val="24"/>
          <w:lang w:val="de-DE"/>
        </w:rPr>
        <w:t>Tyrol</w:t>
      </w:r>
      <w:proofErr w:type="spellEnd"/>
      <w:r w:rsidRPr="00AF5E21">
        <w:rPr>
          <w:rFonts w:ascii="Times New Roman" w:eastAsiaTheme="minorEastAsia" w:hAnsi="Times New Roman" w:cs="Times New Roman"/>
          <w:color w:val="000000" w:themeColor="text1"/>
          <w:sz w:val="24"/>
          <w:szCs w:val="24"/>
          <w:lang w:val="de-DE"/>
        </w:rPr>
        <w:t xml:space="preserve">“ (1795) stellt Friedrich Schulz seine im Jahre 1793 </w:t>
      </w:r>
      <w:r>
        <w:rPr>
          <w:rFonts w:ascii="Times New Roman" w:eastAsiaTheme="minorEastAsia" w:hAnsi="Times New Roman" w:cs="Times New Roman"/>
          <w:color w:val="000000" w:themeColor="text1"/>
          <w:sz w:val="24"/>
          <w:szCs w:val="24"/>
          <w:lang w:val="de-DE"/>
        </w:rPr>
        <w:t>–</w:t>
      </w:r>
      <w:r w:rsidRPr="00AF5E21">
        <w:rPr>
          <w:rFonts w:ascii="Times New Roman" w:eastAsiaTheme="minorEastAsia" w:hAnsi="Times New Roman" w:cs="Times New Roman"/>
          <w:color w:val="000000" w:themeColor="text1"/>
          <w:sz w:val="24"/>
          <w:szCs w:val="24"/>
          <w:lang w:val="de-DE"/>
        </w:rPr>
        <w:t xml:space="preserve"> zwei Jahre nach der Verabschiedung der Verfassung vom 3. Mai 1791 und zwei Jahre vor der dritten Teilung Polens </w:t>
      </w:r>
      <w:r>
        <w:rPr>
          <w:rFonts w:ascii="Times New Roman" w:eastAsiaTheme="minorEastAsia" w:hAnsi="Times New Roman" w:cs="Times New Roman"/>
          <w:color w:val="000000" w:themeColor="text1"/>
          <w:sz w:val="24"/>
          <w:szCs w:val="24"/>
          <w:lang w:val="de-DE"/>
        </w:rPr>
        <w:t xml:space="preserve">– </w:t>
      </w:r>
      <w:r w:rsidRPr="00AF5E21">
        <w:rPr>
          <w:rFonts w:ascii="Times New Roman" w:eastAsiaTheme="minorEastAsia" w:hAnsi="Times New Roman" w:cs="Times New Roman"/>
          <w:color w:val="000000" w:themeColor="text1"/>
          <w:sz w:val="24"/>
          <w:szCs w:val="24"/>
          <w:lang w:val="de-DE"/>
        </w:rPr>
        <w:t>unternommene Reise in die Hauptstadt Polens</w:t>
      </w:r>
      <w:r>
        <w:rPr>
          <w:rFonts w:ascii="Times New Roman" w:eastAsiaTheme="minorEastAsia" w:hAnsi="Times New Roman" w:cs="Times New Roman"/>
          <w:color w:val="000000" w:themeColor="text1"/>
          <w:sz w:val="24"/>
          <w:szCs w:val="24"/>
          <w:lang w:val="de-DE"/>
        </w:rPr>
        <w:t xml:space="preserve"> vor</w:t>
      </w:r>
      <w:r w:rsidRPr="00AF5E21">
        <w:rPr>
          <w:rFonts w:ascii="Times New Roman" w:eastAsiaTheme="minorEastAsia" w:hAnsi="Times New Roman" w:cs="Times New Roman"/>
          <w:color w:val="000000" w:themeColor="text1"/>
          <w:sz w:val="24"/>
          <w:szCs w:val="24"/>
          <w:lang w:val="de-DE"/>
        </w:rPr>
        <w:t xml:space="preserve">. Seinen Augen scheint kein Detail zu entkommen und der Bericht bekommt einen fast protokollarischen, objektiven Anschein. Das Ziel des Beitrags ist es, die Darstellungsmodi des Reiseberichts und seine Tendenzen zu untersuchen. Es wird gezeigt, wie der Autor, bei allem Bemühen um protokollarische Neutralität seines Berichts, Tendenzen aufweist, die ihn als einen nicht vorurteilsfreien, kritischen Betrachter erscheinen lassen. Es werden Stellen im Text hervorgehoben, in denen bei der Beschreibung eines jeweiligen in Polen angetroffenen Gegenstands ein Vergleichsbezug zu derselben Art Gegenstand in Westeuropa herbeigeführt wird. Somit wird der </w:t>
      </w:r>
      <w:proofErr w:type="spellStart"/>
      <w:r w:rsidRPr="000B4FA6">
        <w:rPr>
          <w:rFonts w:ascii="Times New Roman" w:eastAsiaTheme="minorEastAsia" w:hAnsi="Times New Roman" w:cs="Times New Roman"/>
          <w:i/>
          <w:color w:val="000000" w:themeColor="text1"/>
          <w:sz w:val="24"/>
          <w:szCs w:val="24"/>
          <w:lang w:val="de-DE"/>
        </w:rPr>
        <w:t>modus</w:t>
      </w:r>
      <w:proofErr w:type="spellEnd"/>
      <w:r w:rsidRPr="000B4FA6">
        <w:rPr>
          <w:rFonts w:ascii="Times New Roman" w:eastAsiaTheme="minorEastAsia" w:hAnsi="Times New Roman" w:cs="Times New Roman"/>
          <w:i/>
          <w:color w:val="000000" w:themeColor="text1"/>
          <w:sz w:val="24"/>
          <w:szCs w:val="24"/>
          <w:lang w:val="de-DE"/>
        </w:rPr>
        <w:t xml:space="preserve"> </w:t>
      </w:r>
      <w:proofErr w:type="spellStart"/>
      <w:r w:rsidRPr="000B4FA6">
        <w:rPr>
          <w:rFonts w:ascii="Times New Roman" w:eastAsiaTheme="minorEastAsia" w:hAnsi="Times New Roman" w:cs="Times New Roman"/>
          <w:i/>
          <w:color w:val="000000" w:themeColor="text1"/>
          <w:sz w:val="24"/>
          <w:szCs w:val="24"/>
          <w:lang w:val="de-DE"/>
        </w:rPr>
        <w:t>operandi</w:t>
      </w:r>
      <w:proofErr w:type="spellEnd"/>
      <w:r w:rsidRPr="00AF5E21">
        <w:rPr>
          <w:rFonts w:ascii="Times New Roman" w:eastAsiaTheme="minorEastAsia" w:hAnsi="Times New Roman" w:cs="Times New Roman"/>
          <w:color w:val="000000" w:themeColor="text1"/>
          <w:sz w:val="24"/>
          <w:szCs w:val="24"/>
          <w:lang w:val="de-DE"/>
        </w:rPr>
        <w:t xml:space="preserve"> sichtbar, in dem Schulz unterschwellig seine kritische Haltung zu den polnischen Erfahrungen zum Ausdruck bringt.</w:t>
      </w:r>
    </w:p>
    <w:p w14:paraId="0748A637" w14:textId="77777777" w:rsidR="00D047CC" w:rsidRPr="00AF5E21" w:rsidRDefault="00D047CC" w:rsidP="002765D7">
      <w:pPr>
        <w:spacing w:after="0" w:line="240" w:lineRule="auto"/>
        <w:ind w:firstLine="720"/>
        <w:jc w:val="both"/>
        <w:rPr>
          <w:rFonts w:ascii="Times New Roman" w:eastAsiaTheme="minorEastAsia" w:hAnsi="Times New Roman" w:cs="Times New Roman"/>
          <w:color w:val="000000" w:themeColor="text1"/>
          <w:sz w:val="24"/>
          <w:szCs w:val="24"/>
          <w:lang w:val="de-DE"/>
        </w:rPr>
      </w:pPr>
      <w:r w:rsidRPr="00AF5E21">
        <w:rPr>
          <w:rFonts w:ascii="Times New Roman" w:eastAsiaTheme="minorEastAsia" w:hAnsi="Times New Roman" w:cs="Times New Roman"/>
          <w:color w:val="000000" w:themeColor="text1"/>
          <w:sz w:val="24"/>
          <w:szCs w:val="24"/>
          <w:lang w:val="de-DE"/>
        </w:rPr>
        <w:t>Schulz’ Reisebericht wird im Rahmen der deutschen Reiseliteratur (</w:t>
      </w:r>
      <w:r w:rsidRPr="000B4FA6">
        <w:rPr>
          <w:rFonts w:ascii="Times New Roman" w:eastAsiaTheme="minorEastAsia" w:hAnsi="Times New Roman" w:cs="Times New Roman"/>
          <w:color w:val="000000" w:themeColor="text1"/>
          <w:sz w:val="24"/>
          <w:szCs w:val="24"/>
          <w:lang w:val="de-DE"/>
        </w:rPr>
        <w:t>Keller, Siebers</w:t>
      </w:r>
      <w:r w:rsidRPr="00AF5E21">
        <w:rPr>
          <w:rFonts w:ascii="Times New Roman" w:eastAsiaTheme="minorEastAsia" w:hAnsi="Times New Roman" w:cs="Times New Roman"/>
          <w:color w:val="000000" w:themeColor="text1"/>
          <w:sz w:val="24"/>
          <w:szCs w:val="24"/>
          <w:lang w:val="de-DE"/>
        </w:rPr>
        <w:t>) und im Kontext der bisherigen Forschung zu den Polenreisen um 1800 (</w:t>
      </w:r>
      <w:proofErr w:type="spellStart"/>
      <w:r w:rsidRPr="000B4FA6">
        <w:rPr>
          <w:rFonts w:ascii="Times New Roman" w:eastAsiaTheme="minorEastAsia" w:hAnsi="Times New Roman" w:cs="Times New Roman"/>
          <w:color w:val="000000" w:themeColor="text1"/>
          <w:sz w:val="24"/>
          <w:szCs w:val="24"/>
          <w:lang w:val="de-DE"/>
        </w:rPr>
        <w:t>Gajdis</w:t>
      </w:r>
      <w:proofErr w:type="spellEnd"/>
      <w:r w:rsidRPr="000B4FA6">
        <w:rPr>
          <w:rFonts w:ascii="Times New Roman" w:eastAsiaTheme="minorEastAsia" w:hAnsi="Times New Roman" w:cs="Times New Roman"/>
          <w:color w:val="000000" w:themeColor="text1"/>
          <w:sz w:val="24"/>
          <w:szCs w:val="24"/>
          <w:lang w:val="de-DE"/>
        </w:rPr>
        <w:t xml:space="preserve">, Struck, </w:t>
      </w:r>
      <w:proofErr w:type="spellStart"/>
      <w:r w:rsidRPr="000B4FA6">
        <w:rPr>
          <w:rFonts w:ascii="Times New Roman" w:eastAsiaTheme="minorEastAsia" w:hAnsi="Times New Roman" w:cs="Times New Roman"/>
          <w:color w:val="000000" w:themeColor="text1"/>
          <w:sz w:val="24"/>
          <w:szCs w:val="24"/>
          <w:lang w:val="de-DE"/>
        </w:rPr>
        <w:t>Szafarz</w:t>
      </w:r>
      <w:proofErr w:type="spellEnd"/>
      <w:r w:rsidRPr="000B4FA6">
        <w:rPr>
          <w:rFonts w:ascii="Times New Roman" w:eastAsiaTheme="minorEastAsia" w:hAnsi="Times New Roman" w:cs="Times New Roman"/>
          <w:color w:val="000000" w:themeColor="text1"/>
          <w:sz w:val="24"/>
          <w:szCs w:val="24"/>
          <w:lang w:val="de-DE"/>
        </w:rPr>
        <w:t>, Zawadzki</w:t>
      </w:r>
      <w:r w:rsidRPr="00AF5E21">
        <w:rPr>
          <w:rFonts w:ascii="Times New Roman" w:eastAsiaTheme="minorEastAsia" w:hAnsi="Times New Roman" w:cs="Times New Roman"/>
          <w:color w:val="000000" w:themeColor="text1"/>
          <w:sz w:val="24"/>
          <w:szCs w:val="24"/>
          <w:lang w:val="de-DE"/>
        </w:rPr>
        <w:t>) analysiert.</w:t>
      </w:r>
    </w:p>
    <w:p w14:paraId="091D2E00" w14:textId="77777777" w:rsidR="00D047CC" w:rsidRPr="00AF5E21" w:rsidRDefault="00D047CC" w:rsidP="00D047CC">
      <w:pPr>
        <w:spacing w:after="0" w:line="240" w:lineRule="auto"/>
        <w:jc w:val="both"/>
        <w:rPr>
          <w:rFonts w:ascii="Times New Roman" w:eastAsiaTheme="minorEastAsia" w:hAnsi="Times New Roman" w:cs="Times New Roman"/>
          <w:color w:val="000000" w:themeColor="text1"/>
          <w:lang w:val="de-DE"/>
        </w:rPr>
      </w:pPr>
    </w:p>
    <w:p w14:paraId="58D96036" w14:textId="77777777" w:rsidR="00D047CC" w:rsidRPr="00AF5E21" w:rsidRDefault="00D047CC" w:rsidP="00D047CC">
      <w:pPr>
        <w:spacing w:after="0" w:line="240" w:lineRule="auto"/>
        <w:rPr>
          <w:rFonts w:ascii="Times New Roman" w:eastAsiaTheme="minorEastAsia" w:hAnsi="Times New Roman" w:cs="Times New Roman"/>
          <w:color w:val="000000" w:themeColor="text1"/>
          <w:lang w:val="de-DE"/>
        </w:rPr>
      </w:pPr>
    </w:p>
    <w:p w14:paraId="264CE1A5" w14:textId="77777777" w:rsidR="00D047CC" w:rsidRPr="002765D7" w:rsidRDefault="00D047CC" w:rsidP="002765D7">
      <w:pPr>
        <w:spacing w:after="0" w:line="240" w:lineRule="auto"/>
        <w:jc w:val="both"/>
        <w:rPr>
          <w:rFonts w:ascii="Times New Roman" w:eastAsia="Times New Roman" w:hAnsi="Times New Roman" w:cs="Times New Roman"/>
          <w:b/>
          <w:bCs/>
          <w:color w:val="242424"/>
          <w:sz w:val="28"/>
          <w:szCs w:val="28"/>
          <w:lang w:val="de-DE"/>
        </w:rPr>
      </w:pPr>
      <w:r w:rsidRPr="002765D7">
        <w:rPr>
          <w:rFonts w:ascii="Times New Roman" w:eastAsia="Times New Roman" w:hAnsi="Times New Roman" w:cs="Times New Roman"/>
          <w:b/>
          <w:bCs/>
          <w:color w:val="242424"/>
          <w:sz w:val="28"/>
          <w:szCs w:val="28"/>
          <w:lang w:val="de-DE"/>
        </w:rPr>
        <w:t>Das Feld der Begründung: Analyse von Beiträgen deutscher Politiker in den sozialen Medien in Bezug auf den Krieg in der Ukraine</w:t>
      </w:r>
    </w:p>
    <w:p w14:paraId="6E792B3D" w14:textId="77777777" w:rsidR="00D047CC" w:rsidRPr="00AF5E21" w:rsidRDefault="00D047CC" w:rsidP="000121D7">
      <w:pPr>
        <w:spacing w:before="120" w:after="0" w:line="240" w:lineRule="auto"/>
        <w:rPr>
          <w:rFonts w:ascii="Times New Roman" w:eastAsia="Times New Roman" w:hAnsi="Times New Roman" w:cs="Times New Roman"/>
          <w:b/>
          <w:bCs/>
          <w:sz w:val="24"/>
          <w:szCs w:val="24"/>
          <w:lang w:val="de-DE"/>
        </w:rPr>
      </w:pPr>
      <w:r w:rsidRPr="00AF5E21">
        <w:rPr>
          <w:rFonts w:ascii="Times New Roman" w:eastAsia="Times New Roman" w:hAnsi="Times New Roman" w:cs="Times New Roman"/>
          <w:b/>
          <w:bCs/>
          <w:sz w:val="24"/>
          <w:szCs w:val="24"/>
          <w:lang w:val="de-DE"/>
        </w:rPr>
        <w:t xml:space="preserve">Lukas </w:t>
      </w:r>
      <w:proofErr w:type="spellStart"/>
      <w:r w:rsidRPr="00AF5E21">
        <w:rPr>
          <w:rFonts w:ascii="Times New Roman" w:eastAsia="Times New Roman" w:hAnsi="Times New Roman" w:cs="Times New Roman"/>
          <w:b/>
          <w:bCs/>
          <w:sz w:val="24"/>
          <w:szCs w:val="24"/>
          <w:lang w:val="de-DE"/>
        </w:rPr>
        <w:t>Rakauskas</w:t>
      </w:r>
      <w:proofErr w:type="spellEnd"/>
    </w:p>
    <w:p w14:paraId="397CBB1F" w14:textId="77777777" w:rsidR="00D047CC" w:rsidRPr="00AF5E21" w:rsidRDefault="00D047CC" w:rsidP="00D047CC">
      <w:pPr>
        <w:spacing w:after="0" w:line="240" w:lineRule="auto"/>
        <w:rPr>
          <w:rFonts w:ascii="Times New Roman" w:hAnsi="Times New Roman" w:cs="Times New Roman"/>
          <w:lang w:val="de-DE"/>
        </w:rPr>
      </w:pPr>
      <w:r w:rsidRPr="00AF5E21">
        <w:rPr>
          <w:rFonts w:ascii="Times New Roman" w:eastAsia="Times New Roman" w:hAnsi="Times New Roman" w:cs="Times New Roman"/>
          <w:sz w:val="24"/>
          <w:szCs w:val="24"/>
          <w:lang w:val="de-DE"/>
        </w:rPr>
        <w:t xml:space="preserve">Bachelorstudium, Vilnius </w:t>
      </w:r>
      <w:r w:rsidRPr="00AF5E21">
        <w:rPr>
          <w:rFonts w:ascii="Times New Roman" w:hAnsi="Times New Roman" w:cs="Times New Roman"/>
          <w:sz w:val="24"/>
          <w:szCs w:val="24"/>
          <w:lang w:val="de-DE"/>
        </w:rPr>
        <w:t>Universität (Litauen)</w:t>
      </w:r>
    </w:p>
    <w:p w14:paraId="012366C3" w14:textId="77777777" w:rsidR="00D047CC" w:rsidRPr="00AF5E21" w:rsidRDefault="00D047CC" w:rsidP="00D047CC">
      <w:pPr>
        <w:spacing w:after="0" w:line="240" w:lineRule="auto"/>
        <w:rPr>
          <w:rFonts w:ascii="Times New Roman" w:eastAsia="Times New Roman" w:hAnsi="Times New Roman" w:cs="Times New Roman"/>
          <w:lang w:val="de-DE"/>
        </w:rPr>
      </w:pPr>
      <w:r w:rsidRPr="00AF5E21">
        <w:rPr>
          <w:rFonts w:ascii="Times New Roman" w:eastAsiaTheme="minorEastAsia" w:hAnsi="Times New Roman" w:cs="Times New Roman"/>
          <w:sz w:val="24"/>
          <w:szCs w:val="24"/>
          <w:lang w:val="de-DE"/>
        </w:rPr>
        <w:t>E-Mail</w:t>
      </w:r>
      <w:r w:rsidRPr="00AF5E21">
        <w:rPr>
          <w:rFonts w:ascii="Times New Roman" w:hAnsi="Times New Roman" w:cs="Times New Roman"/>
          <w:sz w:val="24"/>
          <w:szCs w:val="24"/>
          <w:lang w:val="de-DE"/>
        </w:rPr>
        <w:t xml:space="preserve">: </w:t>
      </w:r>
      <w:proofErr w:type="spellStart"/>
      <w:r w:rsidRPr="00AF5E21">
        <w:rPr>
          <w:rFonts w:ascii="Times New Roman" w:eastAsia="Times New Roman" w:hAnsi="Times New Roman" w:cs="Times New Roman"/>
          <w:sz w:val="24"/>
          <w:szCs w:val="24"/>
          <w:lang w:val="de-DE"/>
        </w:rPr>
        <w:t>lukas.rakauskas@fsf.stud.vu.lt</w:t>
      </w:r>
      <w:proofErr w:type="spellEnd"/>
    </w:p>
    <w:p w14:paraId="4629F9CB" w14:textId="77777777" w:rsidR="00D047CC" w:rsidRPr="00AF5E21" w:rsidRDefault="00D047CC" w:rsidP="00D047CC">
      <w:pPr>
        <w:spacing w:after="0" w:line="240" w:lineRule="auto"/>
        <w:rPr>
          <w:rFonts w:ascii="Times New Roman" w:eastAsiaTheme="minorEastAsia" w:hAnsi="Times New Roman" w:cs="Times New Roman"/>
          <w:color w:val="000000" w:themeColor="text1"/>
          <w:lang w:val="de-DE"/>
        </w:rPr>
      </w:pPr>
    </w:p>
    <w:p w14:paraId="5360A801" w14:textId="77777777" w:rsidR="00D047CC" w:rsidRPr="00AF5E21" w:rsidRDefault="00D047CC" w:rsidP="00D047CC">
      <w:pPr>
        <w:spacing w:after="0" w:line="240" w:lineRule="auto"/>
        <w:jc w:val="both"/>
        <w:rPr>
          <w:rFonts w:ascii="Times New Roman" w:eastAsiaTheme="minorEastAsia" w:hAnsi="Times New Roman" w:cs="Times New Roman"/>
          <w:color w:val="000000" w:themeColor="text1"/>
          <w:sz w:val="24"/>
          <w:szCs w:val="24"/>
          <w:lang w:val="de-DE"/>
        </w:rPr>
      </w:pPr>
      <w:r w:rsidRPr="00AF5E21">
        <w:rPr>
          <w:rFonts w:ascii="Times New Roman" w:eastAsiaTheme="minorEastAsia" w:hAnsi="Times New Roman" w:cs="Times New Roman"/>
          <w:color w:val="000000" w:themeColor="text1"/>
          <w:sz w:val="24"/>
          <w:szCs w:val="24"/>
          <w:lang w:val="de-DE"/>
        </w:rPr>
        <w:t>Diese Arbeit wird als Semesterarbeit im Fach „Funktional-semantische Felder“ geschrieben und sie befasst sich mit dem politischen Diskurs im Zusammenhang mit dem Feld der Begründung. Verspätete Reaktion</w:t>
      </w:r>
      <w:r w:rsidRPr="000B4FA6">
        <w:rPr>
          <w:rFonts w:ascii="Times New Roman" w:eastAsiaTheme="minorEastAsia" w:hAnsi="Times New Roman" w:cs="Times New Roman"/>
          <w:sz w:val="24"/>
          <w:szCs w:val="24"/>
          <w:lang w:val="de-DE"/>
        </w:rPr>
        <w:t>en</w:t>
      </w:r>
      <w:r w:rsidRPr="00AF5E21">
        <w:rPr>
          <w:rFonts w:ascii="Times New Roman" w:eastAsiaTheme="minorEastAsia" w:hAnsi="Times New Roman" w:cs="Times New Roman"/>
          <w:color w:val="000000" w:themeColor="text1"/>
          <w:sz w:val="24"/>
          <w:szCs w:val="24"/>
          <w:lang w:val="de-DE"/>
        </w:rPr>
        <w:t xml:space="preserve"> deutscher </w:t>
      </w:r>
      <w:proofErr w:type="spellStart"/>
      <w:r w:rsidRPr="00AF5E21">
        <w:rPr>
          <w:rFonts w:ascii="Times New Roman" w:eastAsiaTheme="minorEastAsia" w:hAnsi="Times New Roman" w:cs="Times New Roman"/>
          <w:color w:val="000000" w:themeColor="text1"/>
          <w:sz w:val="24"/>
          <w:szCs w:val="24"/>
          <w:lang w:val="de-DE"/>
        </w:rPr>
        <w:t>PolitikerInnen</w:t>
      </w:r>
      <w:proofErr w:type="spellEnd"/>
      <w:r w:rsidRPr="00AF5E21">
        <w:rPr>
          <w:rFonts w:ascii="Times New Roman" w:eastAsiaTheme="minorEastAsia" w:hAnsi="Times New Roman" w:cs="Times New Roman"/>
          <w:color w:val="000000" w:themeColor="text1"/>
          <w:sz w:val="24"/>
          <w:szCs w:val="24"/>
          <w:lang w:val="de-DE"/>
        </w:rPr>
        <w:t xml:space="preserve"> auf den Krieg in der Ukraine (zögernde Vorstellung der schärferen Sanktionen, passive Waffen-Unterstützung) diente</w:t>
      </w:r>
      <w:r>
        <w:rPr>
          <w:rFonts w:ascii="Times New Roman" w:eastAsiaTheme="minorEastAsia" w:hAnsi="Times New Roman" w:cs="Times New Roman"/>
          <w:color w:val="000000" w:themeColor="text1"/>
          <w:sz w:val="24"/>
          <w:szCs w:val="24"/>
          <w:lang w:val="de-DE"/>
        </w:rPr>
        <w:t>n</w:t>
      </w:r>
      <w:r w:rsidRPr="00AF5E21">
        <w:rPr>
          <w:rFonts w:ascii="Times New Roman" w:eastAsiaTheme="minorEastAsia" w:hAnsi="Times New Roman" w:cs="Times New Roman"/>
          <w:color w:val="000000" w:themeColor="text1"/>
          <w:sz w:val="24"/>
          <w:szCs w:val="24"/>
          <w:lang w:val="de-DE"/>
        </w:rPr>
        <w:t xml:space="preserve"> als </w:t>
      </w:r>
      <w:r w:rsidRPr="000B4FA6">
        <w:rPr>
          <w:rFonts w:ascii="Times New Roman" w:eastAsiaTheme="minorEastAsia" w:hAnsi="Times New Roman" w:cs="Times New Roman"/>
          <w:sz w:val="24"/>
          <w:szCs w:val="24"/>
          <w:lang w:val="de-DE"/>
        </w:rPr>
        <w:t>Anlass</w:t>
      </w:r>
      <w:r w:rsidRPr="00AF5E21">
        <w:rPr>
          <w:rFonts w:ascii="Times New Roman" w:eastAsiaTheme="minorEastAsia" w:hAnsi="Times New Roman" w:cs="Times New Roman"/>
          <w:color w:val="000000" w:themeColor="text1"/>
          <w:sz w:val="24"/>
          <w:szCs w:val="24"/>
          <w:lang w:val="de-DE"/>
        </w:rPr>
        <w:t xml:space="preserve">, </w:t>
      </w:r>
      <w:r w:rsidRPr="000B4FA6">
        <w:rPr>
          <w:rFonts w:ascii="Times New Roman" w:eastAsiaTheme="minorEastAsia" w:hAnsi="Times New Roman" w:cs="Times New Roman"/>
          <w:sz w:val="24"/>
          <w:szCs w:val="24"/>
          <w:lang w:val="de-DE"/>
        </w:rPr>
        <w:t xml:space="preserve">um </w:t>
      </w:r>
      <w:r w:rsidRPr="00AF5E21">
        <w:rPr>
          <w:rFonts w:ascii="Times New Roman" w:eastAsiaTheme="minorEastAsia" w:hAnsi="Times New Roman" w:cs="Times New Roman"/>
          <w:color w:val="000000" w:themeColor="text1"/>
          <w:sz w:val="24"/>
          <w:szCs w:val="24"/>
          <w:lang w:val="de-DE"/>
        </w:rPr>
        <w:t xml:space="preserve">nach Gründen für </w:t>
      </w:r>
      <w:r w:rsidRPr="000B4FA6">
        <w:rPr>
          <w:rFonts w:ascii="Times New Roman" w:eastAsiaTheme="minorEastAsia" w:hAnsi="Times New Roman" w:cs="Times New Roman"/>
          <w:sz w:val="24"/>
          <w:szCs w:val="24"/>
          <w:lang w:val="de-DE"/>
        </w:rPr>
        <w:t xml:space="preserve">diese </w:t>
      </w:r>
      <w:r w:rsidRPr="00AF5E21">
        <w:rPr>
          <w:rFonts w:ascii="Times New Roman" w:eastAsiaTheme="minorEastAsia" w:hAnsi="Times New Roman" w:cs="Times New Roman"/>
          <w:color w:val="000000" w:themeColor="text1"/>
          <w:sz w:val="24"/>
          <w:szCs w:val="24"/>
          <w:lang w:val="de-DE"/>
        </w:rPr>
        <w:t xml:space="preserve">Situation zu suchen und mit der linguistischen Methode die sprachlichen Begründungsmittel zu untersuchen. Diese Arbeit beschäftigt sich mit den öffentlichen Beiträgen der Außenministerin Annalena </w:t>
      </w:r>
      <w:proofErr w:type="spellStart"/>
      <w:r w:rsidRPr="00AF5E21">
        <w:rPr>
          <w:rFonts w:ascii="Times New Roman" w:eastAsiaTheme="minorEastAsia" w:hAnsi="Times New Roman" w:cs="Times New Roman"/>
          <w:color w:val="000000" w:themeColor="text1"/>
          <w:sz w:val="24"/>
          <w:szCs w:val="24"/>
          <w:lang w:val="de-DE"/>
        </w:rPr>
        <w:t>Baerbock</w:t>
      </w:r>
      <w:proofErr w:type="spellEnd"/>
      <w:r w:rsidRPr="00AF5E21">
        <w:rPr>
          <w:rFonts w:ascii="Times New Roman" w:eastAsiaTheme="minorEastAsia" w:hAnsi="Times New Roman" w:cs="Times New Roman"/>
          <w:color w:val="000000" w:themeColor="text1"/>
          <w:sz w:val="24"/>
          <w:szCs w:val="24"/>
          <w:lang w:val="de-DE"/>
        </w:rPr>
        <w:t xml:space="preserve"> und des Bundeskanzlers Olaf Scholz auf den sozialen Medien, nämlich Facebook, Twitter und Instagram. Für die Untersuchung wurde ein Belegkorpus erstellt, das 22 Beiträge der genannten </w:t>
      </w:r>
      <w:proofErr w:type="spellStart"/>
      <w:r w:rsidRPr="00AF5E21">
        <w:rPr>
          <w:rFonts w:ascii="Times New Roman" w:eastAsiaTheme="minorEastAsia" w:hAnsi="Times New Roman" w:cs="Times New Roman"/>
          <w:color w:val="000000" w:themeColor="text1"/>
          <w:sz w:val="24"/>
          <w:szCs w:val="24"/>
          <w:lang w:val="de-DE"/>
        </w:rPr>
        <w:t>PolitikerInnen</w:t>
      </w:r>
      <w:proofErr w:type="spellEnd"/>
      <w:r w:rsidRPr="00AF5E21">
        <w:rPr>
          <w:rFonts w:ascii="Times New Roman" w:eastAsiaTheme="minorEastAsia" w:hAnsi="Times New Roman" w:cs="Times New Roman"/>
          <w:color w:val="000000" w:themeColor="text1"/>
          <w:sz w:val="24"/>
          <w:szCs w:val="24"/>
          <w:lang w:val="de-DE"/>
        </w:rPr>
        <w:t xml:space="preserve"> umfasst. Die Beiträge wurden in Anlehnung an die Klassifikation der grammatischen und lexikalischen Sprachmittel zum Ausdruck der Begründung, die von </w:t>
      </w:r>
      <w:proofErr w:type="spellStart"/>
      <w:r w:rsidRPr="00AF5E21">
        <w:rPr>
          <w:rFonts w:ascii="Times New Roman" w:eastAsiaTheme="minorEastAsia" w:hAnsi="Times New Roman" w:cs="Times New Roman"/>
          <w:color w:val="000000" w:themeColor="text1"/>
          <w:sz w:val="24"/>
          <w:szCs w:val="24"/>
          <w:lang w:val="de-DE"/>
        </w:rPr>
        <w:t>Buscha</w:t>
      </w:r>
      <w:proofErr w:type="spellEnd"/>
      <w:r w:rsidRPr="00AF5E21">
        <w:rPr>
          <w:rFonts w:ascii="Times New Roman" w:eastAsiaTheme="minorEastAsia" w:hAnsi="Times New Roman" w:cs="Times New Roman"/>
          <w:color w:val="000000" w:themeColor="text1"/>
          <w:sz w:val="24"/>
          <w:szCs w:val="24"/>
          <w:lang w:val="de-DE"/>
        </w:rPr>
        <w:t xml:space="preserve"> et al. (2006) vorgestellt wurden, analysiert. Die Untersuchung hat gezeigt, dass das häufigste Mittel der Begründung in den Beiträgen von beiden </w:t>
      </w:r>
      <w:proofErr w:type="spellStart"/>
      <w:r w:rsidRPr="00AF5E21">
        <w:rPr>
          <w:rFonts w:ascii="Times New Roman" w:eastAsiaTheme="minorEastAsia" w:hAnsi="Times New Roman" w:cs="Times New Roman"/>
          <w:color w:val="000000" w:themeColor="text1"/>
          <w:sz w:val="24"/>
          <w:szCs w:val="24"/>
          <w:lang w:val="de-DE"/>
        </w:rPr>
        <w:t>PolitikerInnen</w:t>
      </w:r>
      <w:proofErr w:type="spellEnd"/>
      <w:r w:rsidRPr="00AF5E21">
        <w:rPr>
          <w:rFonts w:ascii="Times New Roman" w:eastAsiaTheme="minorEastAsia" w:hAnsi="Times New Roman" w:cs="Times New Roman"/>
          <w:color w:val="000000" w:themeColor="text1"/>
          <w:sz w:val="24"/>
          <w:szCs w:val="24"/>
          <w:lang w:val="de-DE"/>
        </w:rPr>
        <w:t xml:space="preserve"> der implizite Sinnzusammenhang ist, der keine kausalen Konjunktionen oder andere lexikalische Mittel enthält. Für die Überprüfung der Bedeutung wurden der Ersatztest und der Erweiterungstest herangezogen. Obwohl in dieser Arbeit keine direkten politischen Antworten zu finden sind, denn die </w:t>
      </w:r>
      <w:proofErr w:type="spellStart"/>
      <w:r w:rsidRPr="00AF5E21">
        <w:rPr>
          <w:rFonts w:ascii="Times New Roman" w:eastAsiaTheme="minorEastAsia" w:hAnsi="Times New Roman" w:cs="Times New Roman"/>
          <w:color w:val="000000" w:themeColor="text1"/>
          <w:sz w:val="24"/>
          <w:szCs w:val="24"/>
          <w:lang w:val="de-DE"/>
        </w:rPr>
        <w:t>PolitikerInnen</w:t>
      </w:r>
      <w:proofErr w:type="spellEnd"/>
      <w:r w:rsidRPr="00AF5E21">
        <w:rPr>
          <w:rFonts w:ascii="Times New Roman" w:eastAsiaTheme="minorEastAsia" w:hAnsi="Times New Roman" w:cs="Times New Roman"/>
          <w:color w:val="000000" w:themeColor="text1"/>
          <w:sz w:val="24"/>
          <w:szCs w:val="24"/>
          <w:lang w:val="de-DE"/>
        </w:rPr>
        <w:t xml:space="preserve"> nennen </w:t>
      </w:r>
      <w:r w:rsidRPr="00AF5E21">
        <w:rPr>
          <w:rFonts w:ascii="Times New Roman" w:eastAsiaTheme="minorEastAsia" w:hAnsi="Times New Roman" w:cs="Times New Roman"/>
          <w:color w:val="000000" w:themeColor="text1"/>
          <w:sz w:val="24"/>
          <w:szCs w:val="24"/>
          <w:lang w:val="de-DE"/>
        </w:rPr>
        <w:lastRenderedPageBreak/>
        <w:t>keine Gründe für die Verzögerung der Reaktion</w:t>
      </w:r>
      <w:r>
        <w:rPr>
          <w:rFonts w:ascii="Times New Roman" w:eastAsiaTheme="minorEastAsia" w:hAnsi="Times New Roman" w:cs="Times New Roman"/>
          <w:color w:val="000000" w:themeColor="text1"/>
          <w:sz w:val="24"/>
          <w:szCs w:val="24"/>
          <w:lang w:val="de-DE"/>
        </w:rPr>
        <w:t>en</w:t>
      </w:r>
      <w:r w:rsidRPr="00AF5E21">
        <w:rPr>
          <w:rFonts w:ascii="Times New Roman" w:eastAsiaTheme="minorEastAsia" w:hAnsi="Times New Roman" w:cs="Times New Roman"/>
          <w:color w:val="000000" w:themeColor="text1"/>
          <w:sz w:val="24"/>
          <w:szCs w:val="24"/>
          <w:lang w:val="de-DE"/>
        </w:rPr>
        <w:t>, liefert diese Arbeit doch Material zu einer ausführlicheren Erforschung der diplomatischen Rhetorik der neuen politischen Regierung und zeigt, welche Sprachmittel für die Begründung bevorzugt werden.</w:t>
      </w:r>
    </w:p>
    <w:p w14:paraId="3E1A09B4" w14:textId="77777777" w:rsidR="00D047CC" w:rsidRPr="00AF5E21" w:rsidRDefault="00D047CC" w:rsidP="00D047CC">
      <w:pPr>
        <w:spacing w:after="0" w:line="240" w:lineRule="auto"/>
        <w:rPr>
          <w:rFonts w:ascii="Times New Roman" w:eastAsiaTheme="minorEastAsia" w:hAnsi="Times New Roman" w:cs="Times New Roman"/>
          <w:color w:val="000000" w:themeColor="text1"/>
          <w:lang w:val="de-DE"/>
        </w:rPr>
      </w:pPr>
    </w:p>
    <w:p w14:paraId="07F301FB" w14:textId="77777777" w:rsidR="00D047CC" w:rsidRPr="00AF5E21" w:rsidRDefault="00D047CC" w:rsidP="00D047CC">
      <w:pPr>
        <w:spacing w:after="0" w:line="240" w:lineRule="auto"/>
        <w:rPr>
          <w:rFonts w:ascii="Times New Roman" w:eastAsiaTheme="minorEastAsia" w:hAnsi="Times New Roman" w:cs="Times New Roman"/>
          <w:color w:val="000000" w:themeColor="text1"/>
          <w:sz w:val="24"/>
          <w:szCs w:val="24"/>
          <w:lang w:val="de-DE"/>
        </w:rPr>
      </w:pPr>
      <w:r w:rsidRPr="00AF5E21">
        <w:rPr>
          <w:rFonts w:ascii="Times New Roman" w:eastAsiaTheme="minorEastAsia" w:hAnsi="Times New Roman" w:cs="Times New Roman"/>
          <w:color w:val="000000" w:themeColor="text1"/>
          <w:sz w:val="24"/>
          <w:szCs w:val="24"/>
          <w:lang w:val="de-DE"/>
        </w:rPr>
        <w:t>Literatur:</w:t>
      </w:r>
    </w:p>
    <w:p w14:paraId="109FA785" w14:textId="292E7F15" w:rsidR="00D047CC" w:rsidRPr="00AF5E21" w:rsidRDefault="00D047CC" w:rsidP="00D047CC">
      <w:pPr>
        <w:spacing w:after="0" w:line="240" w:lineRule="auto"/>
        <w:jc w:val="both"/>
        <w:rPr>
          <w:rFonts w:ascii="Times New Roman" w:eastAsiaTheme="minorEastAsia" w:hAnsi="Times New Roman" w:cs="Times New Roman"/>
          <w:color w:val="000000" w:themeColor="text1"/>
          <w:sz w:val="24"/>
          <w:szCs w:val="24"/>
          <w:lang w:val="de-DE"/>
        </w:rPr>
      </w:pPr>
      <w:proofErr w:type="spellStart"/>
      <w:r w:rsidRPr="00AF5E21">
        <w:rPr>
          <w:rFonts w:ascii="Times New Roman" w:eastAsiaTheme="minorEastAsia" w:hAnsi="Times New Roman" w:cs="Times New Roman"/>
          <w:color w:val="000000" w:themeColor="text1"/>
          <w:sz w:val="24"/>
          <w:szCs w:val="24"/>
          <w:lang w:val="de-DE"/>
        </w:rPr>
        <w:t>Buscha</w:t>
      </w:r>
      <w:proofErr w:type="spellEnd"/>
      <w:r w:rsidRPr="00AF5E21">
        <w:rPr>
          <w:rFonts w:ascii="Times New Roman" w:eastAsiaTheme="minorEastAsia" w:hAnsi="Times New Roman" w:cs="Times New Roman"/>
          <w:color w:val="000000" w:themeColor="text1"/>
          <w:sz w:val="24"/>
          <w:szCs w:val="24"/>
          <w:lang w:val="de-DE"/>
        </w:rPr>
        <w:t>, J</w:t>
      </w:r>
      <w:r w:rsidR="002765D7">
        <w:rPr>
          <w:rFonts w:ascii="Times New Roman" w:eastAsiaTheme="minorEastAsia" w:hAnsi="Times New Roman" w:cs="Times New Roman"/>
          <w:color w:val="000000" w:themeColor="text1"/>
          <w:sz w:val="24"/>
          <w:szCs w:val="24"/>
          <w:lang w:val="de-DE"/>
        </w:rPr>
        <w:t>.,</w:t>
      </w:r>
      <w:r w:rsidRPr="00AF5E21">
        <w:rPr>
          <w:rFonts w:ascii="Times New Roman" w:eastAsiaTheme="minorEastAsia" w:hAnsi="Times New Roman" w:cs="Times New Roman"/>
          <w:color w:val="000000" w:themeColor="text1"/>
          <w:sz w:val="24"/>
          <w:szCs w:val="24"/>
          <w:lang w:val="de-DE"/>
        </w:rPr>
        <w:t xml:space="preserve"> Freudenberg-Findeisen,</w:t>
      </w:r>
      <w:r w:rsidR="002765D7">
        <w:rPr>
          <w:rFonts w:ascii="Times New Roman" w:eastAsiaTheme="minorEastAsia" w:hAnsi="Times New Roman" w:cs="Times New Roman"/>
          <w:color w:val="000000" w:themeColor="text1"/>
          <w:sz w:val="24"/>
          <w:szCs w:val="24"/>
          <w:lang w:val="de-DE"/>
        </w:rPr>
        <w:t xml:space="preserve"> R.,</w:t>
      </w:r>
      <w:r w:rsidRPr="00AF5E21">
        <w:rPr>
          <w:rFonts w:ascii="Times New Roman" w:eastAsiaTheme="minorEastAsia" w:hAnsi="Times New Roman" w:cs="Times New Roman"/>
          <w:color w:val="000000" w:themeColor="text1"/>
          <w:sz w:val="24"/>
          <w:szCs w:val="24"/>
          <w:lang w:val="de-DE"/>
        </w:rPr>
        <w:t xml:space="preserve"> </w:t>
      </w:r>
      <w:proofErr w:type="spellStart"/>
      <w:r w:rsidRPr="00AF5E21">
        <w:rPr>
          <w:rFonts w:ascii="Times New Roman" w:eastAsiaTheme="minorEastAsia" w:hAnsi="Times New Roman" w:cs="Times New Roman"/>
          <w:color w:val="000000" w:themeColor="text1"/>
          <w:sz w:val="24"/>
          <w:szCs w:val="24"/>
          <w:lang w:val="de-DE"/>
        </w:rPr>
        <w:t>Forstreuter</w:t>
      </w:r>
      <w:proofErr w:type="spellEnd"/>
      <w:r w:rsidRPr="00AF5E21">
        <w:rPr>
          <w:rFonts w:ascii="Times New Roman" w:eastAsiaTheme="minorEastAsia" w:hAnsi="Times New Roman" w:cs="Times New Roman"/>
          <w:color w:val="000000" w:themeColor="text1"/>
          <w:sz w:val="24"/>
          <w:szCs w:val="24"/>
          <w:lang w:val="de-DE"/>
        </w:rPr>
        <w:t>,</w:t>
      </w:r>
      <w:r w:rsidR="002765D7">
        <w:rPr>
          <w:rFonts w:ascii="Times New Roman" w:eastAsiaTheme="minorEastAsia" w:hAnsi="Times New Roman" w:cs="Times New Roman"/>
          <w:color w:val="000000" w:themeColor="text1"/>
          <w:sz w:val="24"/>
          <w:szCs w:val="24"/>
          <w:lang w:val="de-DE"/>
        </w:rPr>
        <w:t xml:space="preserve"> E.,</w:t>
      </w:r>
      <w:r w:rsidRPr="00AF5E21">
        <w:rPr>
          <w:rFonts w:ascii="Times New Roman" w:eastAsiaTheme="minorEastAsia" w:hAnsi="Times New Roman" w:cs="Times New Roman"/>
          <w:color w:val="000000" w:themeColor="text1"/>
          <w:sz w:val="24"/>
          <w:szCs w:val="24"/>
          <w:lang w:val="de-DE"/>
        </w:rPr>
        <w:t xml:space="preserve"> Koch</w:t>
      </w:r>
      <w:r w:rsidR="002765D7">
        <w:rPr>
          <w:rFonts w:ascii="Times New Roman" w:eastAsiaTheme="minorEastAsia" w:hAnsi="Times New Roman" w:cs="Times New Roman"/>
          <w:color w:val="000000" w:themeColor="text1"/>
          <w:sz w:val="24"/>
          <w:szCs w:val="24"/>
          <w:lang w:val="de-DE"/>
        </w:rPr>
        <w:t>, H.</w:t>
      </w:r>
      <w:r w:rsidRPr="00AF5E21">
        <w:rPr>
          <w:rFonts w:ascii="Times New Roman" w:eastAsiaTheme="minorEastAsia" w:hAnsi="Times New Roman" w:cs="Times New Roman"/>
          <w:color w:val="000000" w:themeColor="text1"/>
          <w:sz w:val="24"/>
          <w:szCs w:val="24"/>
          <w:lang w:val="de-DE"/>
        </w:rPr>
        <w:t xml:space="preserve">, </w:t>
      </w:r>
      <w:proofErr w:type="spellStart"/>
      <w:r w:rsidRPr="00AF5E21">
        <w:rPr>
          <w:rFonts w:ascii="Times New Roman" w:eastAsiaTheme="minorEastAsia" w:hAnsi="Times New Roman" w:cs="Times New Roman"/>
          <w:color w:val="000000" w:themeColor="text1"/>
          <w:sz w:val="24"/>
          <w:szCs w:val="24"/>
          <w:lang w:val="de-DE"/>
        </w:rPr>
        <w:t>Kuntzsch</w:t>
      </w:r>
      <w:proofErr w:type="spellEnd"/>
      <w:r w:rsidR="002765D7">
        <w:rPr>
          <w:rFonts w:ascii="Times New Roman" w:eastAsiaTheme="minorEastAsia" w:hAnsi="Times New Roman" w:cs="Times New Roman"/>
          <w:color w:val="000000" w:themeColor="text1"/>
          <w:sz w:val="24"/>
          <w:szCs w:val="24"/>
          <w:lang w:val="de-DE"/>
        </w:rPr>
        <w:t>, L</w:t>
      </w:r>
      <w:r w:rsidRPr="00AF5E21">
        <w:rPr>
          <w:rFonts w:ascii="Times New Roman" w:eastAsiaTheme="minorEastAsia" w:hAnsi="Times New Roman" w:cs="Times New Roman"/>
          <w:color w:val="000000" w:themeColor="text1"/>
          <w:sz w:val="24"/>
          <w:szCs w:val="24"/>
          <w:lang w:val="de-DE"/>
        </w:rPr>
        <w:t xml:space="preserve">. 2006. </w:t>
      </w:r>
      <w:r w:rsidRPr="000B4FA6">
        <w:rPr>
          <w:rFonts w:ascii="Times New Roman" w:eastAsiaTheme="minorEastAsia" w:hAnsi="Times New Roman" w:cs="Times New Roman"/>
          <w:i/>
          <w:color w:val="000000" w:themeColor="text1"/>
          <w:sz w:val="24"/>
          <w:szCs w:val="24"/>
          <w:lang w:val="de-DE"/>
        </w:rPr>
        <w:t>Grammatik in Feldern. Ein Lehr- und Übungsbuch für Fortgeschrittene</w:t>
      </w:r>
      <w:r w:rsidRPr="00AF5E21">
        <w:rPr>
          <w:rFonts w:ascii="Times New Roman" w:eastAsiaTheme="minorEastAsia" w:hAnsi="Times New Roman" w:cs="Times New Roman"/>
          <w:color w:val="000000" w:themeColor="text1"/>
          <w:sz w:val="24"/>
          <w:szCs w:val="24"/>
          <w:lang w:val="de-DE"/>
        </w:rPr>
        <w:t xml:space="preserve">. Ismaning: Max </w:t>
      </w:r>
      <w:proofErr w:type="spellStart"/>
      <w:r w:rsidRPr="00AF5E21">
        <w:rPr>
          <w:rFonts w:ascii="Times New Roman" w:eastAsiaTheme="minorEastAsia" w:hAnsi="Times New Roman" w:cs="Times New Roman"/>
          <w:color w:val="000000" w:themeColor="text1"/>
          <w:sz w:val="24"/>
          <w:szCs w:val="24"/>
          <w:lang w:val="de-DE"/>
        </w:rPr>
        <w:t>Hueber</w:t>
      </w:r>
      <w:proofErr w:type="spellEnd"/>
      <w:r w:rsidRPr="00AF5E21">
        <w:rPr>
          <w:rFonts w:ascii="Times New Roman" w:eastAsiaTheme="minorEastAsia" w:hAnsi="Times New Roman" w:cs="Times New Roman"/>
          <w:color w:val="000000" w:themeColor="text1"/>
          <w:sz w:val="24"/>
          <w:szCs w:val="24"/>
          <w:lang w:val="de-DE"/>
        </w:rPr>
        <w:t xml:space="preserve"> Verlag.</w:t>
      </w:r>
    </w:p>
    <w:p w14:paraId="57EA48AC" w14:textId="77777777" w:rsidR="00D047CC" w:rsidRPr="00AF5E21" w:rsidRDefault="00D047CC" w:rsidP="00D047CC">
      <w:pPr>
        <w:spacing w:after="0" w:line="240" w:lineRule="auto"/>
        <w:rPr>
          <w:rFonts w:ascii="Times New Roman" w:eastAsiaTheme="minorEastAsia" w:hAnsi="Times New Roman" w:cs="Times New Roman"/>
          <w:color w:val="000000" w:themeColor="text1"/>
          <w:sz w:val="24"/>
          <w:szCs w:val="24"/>
          <w:lang w:val="de-DE"/>
        </w:rPr>
      </w:pPr>
    </w:p>
    <w:p w14:paraId="68D0F746" w14:textId="77777777" w:rsidR="00D047CC" w:rsidRPr="00AF5E21" w:rsidRDefault="00D047CC" w:rsidP="00D047CC">
      <w:pPr>
        <w:spacing w:after="0" w:line="240" w:lineRule="auto"/>
        <w:rPr>
          <w:rFonts w:ascii="Times New Roman" w:eastAsiaTheme="minorEastAsia" w:hAnsi="Times New Roman" w:cs="Times New Roman"/>
          <w:color w:val="000000" w:themeColor="text1"/>
          <w:lang w:val="de-DE"/>
        </w:rPr>
      </w:pPr>
    </w:p>
    <w:p w14:paraId="33AB186A" w14:textId="77777777" w:rsidR="00D047CC" w:rsidRPr="002765D7" w:rsidRDefault="00D047CC" w:rsidP="002765D7">
      <w:pPr>
        <w:spacing w:after="0" w:line="240" w:lineRule="auto"/>
        <w:jc w:val="both"/>
        <w:rPr>
          <w:rFonts w:ascii="Times New Roman" w:eastAsiaTheme="minorEastAsia" w:hAnsi="Times New Roman" w:cs="Times New Roman"/>
          <w:b/>
          <w:bCs/>
          <w:color w:val="000000" w:themeColor="text1"/>
          <w:sz w:val="28"/>
          <w:szCs w:val="28"/>
          <w:lang w:val="de-DE"/>
        </w:rPr>
      </w:pPr>
      <w:r w:rsidRPr="002765D7">
        <w:rPr>
          <w:rFonts w:ascii="Times New Roman" w:eastAsiaTheme="minorEastAsia" w:hAnsi="Times New Roman" w:cs="Times New Roman"/>
          <w:b/>
          <w:bCs/>
          <w:sz w:val="28"/>
          <w:szCs w:val="28"/>
          <w:lang w:val="de-DE"/>
        </w:rPr>
        <w:t>Eponyme – Geschichten hinter den Begriffen. Analyse der Motivation an deutschen und polnischen Beispielen</w:t>
      </w:r>
    </w:p>
    <w:p w14:paraId="45D46822" w14:textId="77777777" w:rsidR="00D047CC" w:rsidRPr="00AF5E21" w:rsidRDefault="00D047CC" w:rsidP="000121D7">
      <w:pPr>
        <w:spacing w:before="120" w:after="0" w:line="240" w:lineRule="auto"/>
        <w:rPr>
          <w:rFonts w:ascii="Times New Roman" w:eastAsiaTheme="minorEastAsia" w:hAnsi="Times New Roman" w:cs="Times New Roman"/>
          <w:sz w:val="24"/>
          <w:szCs w:val="24"/>
          <w:lang w:val="de-DE"/>
        </w:rPr>
      </w:pPr>
      <w:r w:rsidRPr="00AF5E21">
        <w:rPr>
          <w:rFonts w:ascii="Times New Roman" w:eastAsiaTheme="minorEastAsia" w:hAnsi="Times New Roman" w:cs="Times New Roman"/>
          <w:b/>
          <w:bCs/>
          <w:sz w:val="24"/>
          <w:szCs w:val="24"/>
          <w:lang w:val="de-DE"/>
        </w:rPr>
        <w:t xml:space="preserve">Justyna </w:t>
      </w:r>
      <w:proofErr w:type="spellStart"/>
      <w:r w:rsidRPr="00AF5E21">
        <w:rPr>
          <w:rFonts w:ascii="Times New Roman" w:eastAsiaTheme="minorEastAsia" w:hAnsi="Times New Roman" w:cs="Times New Roman"/>
          <w:b/>
          <w:bCs/>
          <w:sz w:val="24"/>
          <w:szCs w:val="24"/>
          <w:lang w:val="de-DE"/>
        </w:rPr>
        <w:t>Ślęzak</w:t>
      </w:r>
      <w:proofErr w:type="spellEnd"/>
      <w:r w:rsidRPr="00AF5E21">
        <w:rPr>
          <w:rFonts w:ascii="Times New Roman" w:eastAsiaTheme="minorEastAsia" w:hAnsi="Times New Roman" w:cs="Times New Roman"/>
          <w:sz w:val="24"/>
          <w:szCs w:val="24"/>
          <w:lang w:val="de-DE"/>
        </w:rPr>
        <w:t xml:space="preserve"> </w:t>
      </w:r>
    </w:p>
    <w:p w14:paraId="00ABC117" w14:textId="77777777" w:rsidR="00D047CC" w:rsidRPr="00AF5E21" w:rsidRDefault="00D047CC" w:rsidP="00D047CC">
      <w:pPr>
        <w:spacing w:after="0" w:line="240" w:lineRule="auto"/>
        <w:rPr>
          <w:rFonts w:ascii="Times New Roman" w:eastAsiaTheme="minorEastAsia" w:hAnsi="Times New Roman" w:cs="Times New Roman"/>
          <w:sz w:val="24"/>
          <w:szCs w:val="24"/>
          <w:lang w:val="de-DE"/>
        </w:rPr>
      </w:pPr>
      <w:r w:rsidRPr="00AF5E21">
        <w:rPr>
          <w:rFonts w:ascii="Times New Roman" w:eastAsiaTheme="minorEastAsia" w:hAnsi="Times New Roman" w:cs="Times New Roman"/>
          <w:sz w:val="24"/>
          <w:szCs w:val="24"/>
          <w:lang w:val="de-DE"/>
        </w:rPr>
        <w:t>Masterstudium, Universität Wrocław (Polen)</w:t>
      </w:r>
    </w:p>
    <w:p w14:paraId="581B2F93" w14:textId="77777777" w:rsidR="00D047CC" w:rsidRPr="00AF5E21" w:rsidRDefault="00D047CC" w:rsidP="00D047CC">
      <w:pPr>
        <w:spacing w:after="0" w:line="240" w:lineRule="auto"/>
        <w:rPr>
          <w:rFonts w:ascii="Times New Roman" w:eastAsiaTheme="minorEastAsia" w:hAnsi="Times New Roman" w:cs="Times New Roman"/>
          <w:color w:val="000000" w:themeColor="text1"/>
          <w:sz w:val="24"/>
          <w:szCs w:val="24"/>
          <w:lang w:val="de-DE"/>
        </w:rPr>
      </w:pPr>
      <w:r w:rsidRPr="00AF5E21">
        <w:rPr>
          <w:rFonts w:ascii="Times New Roman" w:eastAsiaTheme="minorEastAsia" w:hAnsi="Times New Roman" w:cs="Times New Roman"/>
          <w:sz w:val="24"/>
          <w:szCs w:val="24"/>
          <w:lang w:val="de-DE"/>
        </w:rPr>
        <w:t>E-Mail: 334512@uwr.edu.pl</w:t>
      </w:r>
    </w:p>
    <w:p w14:paraId="25FCF84A" w14:textId="77777777" w:rsidR="00D047CC" w:rsidRPr="00AF5E21" w:rsidRDefault="00D047CC" w:rsidP="00D047CC">
      <w:pPr>
        <w:spacing w:after="0" w:line="240" w:lineRule="auto"/>
        <w:rPr>
          <w:rFonts w:ascii="Times New Roman" w:eastAsiaTheme="minorEastAsia" w:hAnsi="Times New Roman" w:cs="Times New Roman"/>
          <w:color w:val="000000" w:themeColor="text1"/>
          <w:sz w:val="24"/>
          <w:szCs w:val="24"/>
          <w:lang w:val="de-DE"/>
        </w:rPr>
      </w:pPr>
    </w:p>
    <w:p w14:paraId="74CE04AC" w14:textId="77777777" w:rsidR="00D047CC" w:rsidRPr="00AF5E21" w:rsidRDefault="00D047CC" w:rsidP="00D047CC">
      <w:pPr>
        <w:spacing w:after="0" w:line="240" w:lineRule="auto"/>
        <w:jc w:val="both"/>
        <w:rPr>
          <w:rFonts w:ascii="Times New Roman" w:eastAsiaTheme="minorEastAsia" w:hAnsi="Times New Roman" w:cs="Times New Roman"/>
          <w:color w:val="000000" w:themeColor="text1"/>
          <w:sz w:val="24"/>
          <w:szCs w:val="24"/>
          <w:lang w:val="de-DE"/>
        </w:rPr>
      </w:pPr>
      <w:r w:rsidRPr="00AF5E21">
        <w:rPr>
          <w:rFonts w:ascii="Times New Roman" w:eastAsiaTheme="minorEastAsia" w:hAnsi="Times New Roman" w:cs="Times New Roman"/>
          <w:color w:val="000000" w:themeColor="text1"/>
          <w:sz w:val="24"/>
          <w:szCs w:val="24"/>
          <w:lang w:val="de-DE"/>
        </w:rPr>
        <w:t>Den Gegenstand meines Vortags bilden nicht nur deutsche, sondern auch polnische Eponyme.</w:t>
      </w:r>
      <w:r>
        <w:rPr>
          <w:rFonts w:ascii="Times New Roman" w:eastAsiaTheme="minorEastAsia" w:hAnsi="Times New Roman" w:cs="Times New Roman"/>
          <w:color w:val="000000" w:themeColor="text1"/>
          <w:sz w:val="24"/>
          <w:szCs w:val="24"/>
          <w:lang w:val="de-DE"/>
        </w:rPr>
        <w:t xml:space="preserve"> </w:t>
      </w:r>
      <w:r w:rsidRPr="00AF5E21">
        <w:rPr>
          <w:rFonts w:ascii="Times New Roman" w:eastAsiaTheme="minorEastAsia" w:hAnsi="Times New Roman" w:cs="Times New Roman"/>
          <w:color w:val="000000" w:themeColor="text1"/>
          <w:sz w:val="24"/>
          <w:szCs w:val="24"/>
          <w:lang w:val="de-DE"/>
        </w:rPr>
        <w:t xml:space="preserve">Ziel der Analyse ist es, die Aufmerksamkeit auf Eponyme zu lenken, die neben anderen Wörtern im Alltag häufig verwendet werden, obwohl das dem durchschnittlichen Sprachbenutzer nicht bewusst ist. Der Schwerpunkt liegt auf den Motivationen und ihren Quellen. Ich versuche der Frage nachzugehen, welche Geschichten mit dem Ursprung des betreffenden namengebenden Wortes verbunden sind. Wie viel kann </w:t>
      </w:r>
      <w:r w:rsidRPr="000B4FA6">
        <w:rPr>
          <w:rFonts w:ascii="Times New Roman" w:eastAsiaTheme="minorEastAsia" w:hAnsi="Times New Roman" w:cs="Times New Roman"/>
          <w:sz w:val="24"/>
          <w:szCs w:val="24"/>
          <w:lang w:val="de-DE"/>
        </w:rPr>
        <w:t xml:space="preserve">das </w:t>
      </w:r>
      <w:r w:rsidRPr="00AF5E21">
        <w:rPr>
          <w:rFonts w:ascii="Times New Roman" w:eastAsiaTheme="minorEastAsia" w:hAnsi="Times New Roman" w:cs="Times New Roman"/>
          <w:color w:val="000000" w:themeColor="text1"/>
          <w:sz w:val="24"/>
          <w:szCs w:val="24"/>
          <w:lang w:val="de-DE"/>
        </w:rPr>
        <w:t>Eponym über sich selbst mitteilen? Es wird auch die Frage beantwortet, was Eponyme mit Internationalismen gemeinsam haben und welche Phänomene an der Grenze zwischen Eigen- und Gattungsnamen unterschieden werden können. Es werden auch Unterschiede und Gemeinsamkeiten in Bezug auf das deutsche und polnische Material herausgearbeitet.</w:t>
      </w:r>
    </w:p>
    <w:p w14:paraId="1E9639DD" w14:textId="77777777" w:rsidR="00D047CC" w:rsidRPr="00AF5E21" w:rsidRDefault="00D047CC" w:rsidP="00D047CC">
      <w:pPr>
        <w:spacing w:after="0" w:line="240" w:lineRule="auto"/>
        <w:rPr>
          <w:rFonts w:ascii="Times New Roman" w:eastAsiaTheme="minorEastAsia" w:hAnsi="Times New Roman" w:cs="Times New Roman"/>
          <w:color w:val="000000" w:themeColor="text1"/>
          <w:sz w:val="24"/>
          <w:szCs w:val="24"/>
          <w:lang w:val="de-DE"/>
        </w:rPr>
      </w:pPr>
    </w:p>
    <w:p w14:paraId="3F660444" w14:textId="77777777" w:rsidR="00D047CC" w:rsidRPr="00AF5E21" w:rsidRDefault="00D047CC" w:rsidP="00D047CC">
      <w:pPr>
        <w:spacing w:after="0" w:line="240" w:lineRule="auto"/>
        <w:rPr>
          <w:rFonts w:ascii="Times New Roman" w:eastAsiaTheme="minorEastAsia" w:hAnsi="Times New Roman" w:cs="Times New Roman"/>
          <w:color w:val="000000" w:themeColor="text1"/>
          <w:lang w:val="de-DE"/>
        </w:rPr>
      </w:pPr>
    </w:p>
    <w:p w14:paraId="47BE6ECF" w14:textId="77777777" w:rsidR="00D047CC" w:rsidRPr="002765D7" w:rsidRDefault="00D047CC" w:rsidP="002765D7">
      <w:pPr>
        <w:spacing w:after="0" w:line="240" w:lineRule="auto"/>
        <w:jc w:val="both"/>
        <w:rPr>
          <w:rFonts w:ascii="Times New Roman" w:eastAsiaTheme="minorEastAsia" w:hAnsi="Times New Roman" w:cs="Times New Roman"/>
          <w:b/>
          <w:bCs/>
          <w:sz w:val="28"/>
          <w:szCs w:val="28"/>
          <w:lang w:val="de-DE"/>
        </w:rPr>
      </w:pPr>
      <w:r w:rsidRPr="002765D7">
        <w:rPr>
          <w:rFonts w:ascii="Times New Roman" w:eastAsiaTheme="minorEastAsia" w:hAnsi="Times New Roman" w:cs="Times New Roman"/>
          <w:b/>
          <w:bCs/>
          <w:sz w:val="28"/>
          <w:szCs w:val="28"/>
          <w:lang w:val="de-DE"/>
        </w:rPr>
        <w:t xml:space="preserve">Die Ikone </w:t>
      </w:r>
      <w:proofErr w:type="spellStart"/>
      <w:r w:rsidRPr="002765D7">
        <w:rPr>
          <w:rFonts w:ascii="Times New Roman" w:eastAsiaTheme="minorEastAsia" w:hAnsi="Times New Roman" w:cs="Times New Roman"/>
          <w:b/>
          <w:bCs/>
          <w:sz w:val="28"/>
          <w:szCs w:val="28"/>
          <w:lang w:val="de-DE"/>
        </w:rPr>
        <w:t>Božena</w:t>
      </w:r>
      <w:proofErr w:type="spellEnd"/>
      <w:r w:rsidRPr="002765D7">
        <w:rPr>
          <w:rFonts w:ascii="Times New Roman" w:eastAsiaTheme="minorEastAsia" w:hAnsi="Times New Roman" w:cs="Times New Roman"/>
          <w:b/>
          <w:bCs/>
          <w:sz w:val="28"/>
          <w:szCs w:val="28"/>
          <w:lang w:val="de-DE"/>
        </w:rPr>
        <w:t xml:space="preserve"> </w:t>
      </w:r>
      <w:proofErr w:type="spellStart"/>
      <w:r w:rsidRPr="002765D7">
        <w:rPr>
          <w:rFonts w:ascii="Times New Roman" w:eastAsiaTheme="minorEastAsia" w:hAnsi="Times New Roman" w:cs="Times New Roman"/>
          <w:b/>
          <w:bCs/>
          <w:sz w:val="28"/>
          <w:szCs w:val="28"/>
          <w:lang w:val="de-DE"/>
        </w:rPr>
        <w:t>Němcová</w:t>
      </w:r>
      <w:proofErr w:type="spellEnd"/>
      <w:r w:rsidRPr="002765D7">
        <w:rPr>
          <w:rFonts w:ascii="Times New Roman" w:eastAsiaTheme="minorEastAsia" w:hAnsi="Times New Roman" w:cs="Times New Roman"/>
          <w:b/>
          <w:bCs/>
          <w:sz w:val="28"/>
          <w:szCs w:val="28"/>
          <w:lang w:val="de-DE"/>
        </w:rPr>
        <w:t xml:space="preserve"> interkulturell und intermedial. Eine komparative Analyse im Rahmen der deutschsprachigen und der tschechischen Kultur des 20. und 21. Jahrhunderts</w:t>
      </w:r>
    </w:p>
    <w:p w14:paraId="6FADC753" w14:textId="77777777" w:rsidR="00D047CC" w:rsidRPr="00AF5E21" w:rsidRDefault="00D047CC" w:rsidP="000121D7">
      <w:pPr>
        <w:spacing w:before="120" w:after="0" w:line="240" w:lineRule="auto"/>
        <w:rPr>
          <w:rFonts w:ascii="Times New Roman" w:eastAsiaTheme="minorEastAsia" w:hAnsi="Times New Roman" w:cs="Times New Roman"/>
          <w:b/>
          <w:bCs/>
          <w:lang w:val="de-DE"/>
        </w:rPr>
      </w:pPr>
      <w:r w:rsidRPr="00AF5E21">
        <w:rPr>
          <w:rFonts w:ascii="Times New Roman" w:eastAsiaTheme="minorEastAsia" w:hAnsi="Times New Roman" w:cs="Times New Roman"/>
          <w:b/>
          <w:bCs/>
          <w:sz w:val="24"/>
          <w:szCs w:val="24"/>
          <w:lang w:val="de-DE"/>
        </w:rPr>
        <w:t xml:space="preserve">Monika </w:t>
      </w:r>
      <w:proofErr w:type="spellStart"/>
      <w:r w:rsidRPr="00AF5E21">
        <w:rPr>
          <w:rFonts w:ascii="Times New Roman" w:eastAsiaTheme="minorEastAsia" w:hAnsi="Times New Roman" w:cs="Times New Roman"/>
          <w:b/>
          <w:bCs/>
          <w:sz w:val="24"/>
          <w:szCs w:val="24"/>
          <w:lang w:val="de-DE"/>
        </w:rPr>
        <w:t>Stržínková</w:t>
      </w:r>
      <w:proofErr w:type="spellEnd"/>
    </w:p>
    <w:p w14:paraId="78C4A9F8" w14:textId="77777777" w:rsidR="00D047CC" w:rsidRPr="00AF5E21" w:rsidRDefault="00D047CC" w:rsidP="00D047CC">
      <w:pPr>
        <w:spacing w:after="0" w:line="240" w:lineRule="auto"/>
        <w:rPr>
          <w:rFonts w:ascii="Times New Roman" w:eastAsiaTheme="minorEastAsia" w:hAnsi="Times New Roman" w:cs="Times New Roman"/>
          <w:sz w:val="24"/>
          <w:szCs w:val="24"/>
          <w:lang w:val="de-DE"/>
        </w:rPr>
      </w:pPr>
      <w:r>
        <w:rPr>
          <w:rFonts w:ascii="Times New Roman" w:eastAsiaTheme="minorEastAsia" w:hAnsi="Times New Roman" w:cs="Times New Roman"/>
          <w:sz w:val="24"/>
          <w:szCs w:val="24"/>
          <w:lang w:val="de-DE"/>
        </w:rPr>
        <w:t>Promotions</w:t>
      </w:r>
      <w:r w:rsidRPr="00AF5E21">
        <w:rPr>
          <w:rFonts w:ascii="Times New Roman" w:eastAsiaTheme="minorEastAsia" w:hAnsi="Times New Roman" w:cs="Times New Roman"/>
          <w:sz w:val="24"/>
          <w:szCs w:val="24"/>
          <w:lang w:val="de-DE"/>
        </w:rPr>
        <w:t>studium</w:t>
      </w:r>
      <w:r w:rsidRPr="00AF5E21">
        <w:rPr>
          <w:rFonts w:ascii="Times New Roman" w:hAnsi="Times New Roman" w:cs="Times New Roman"/>
          <w:sz w:val="24"/>
          <w:szCs w:val="24"/>
          <w:lang w:val="de-DE"/>
        </w:rPr>
        <w:t xml:space="preserve">, </w:t>
      </w:r>
      <w:r w:rsidRPr="00AF5E21">
        <w:rPr>
          <w:rFonts w:ascii="Times New Roman" w:eastAsiaTheme="minorEastAsia" w:hAnsi="Times New Roman" w:cs="Times New Roman"/>
          <w:sz w:val="24"/>
          <w:szCs w:val="24"/>
          <w:lang w:val="de-DE"/>
        </w:rPr>
        <w:t>Jan-</w:t>
      </w:r>
      <w:proofErr w:type="spellStart"/>
      <w:r w:rsidRPr="00AF5E21">
        <w:rPr>
          <w:rFonts w:ascii="Times New Roman" w:eastAsiaTheme="minorEastAsia" w:hAnsi="Times New Roman" w:cs="Times New Roman"/>
          <w:sz w:val="24"/>
          <w:szCs w:val="24"/>
          <w:lang w:val="de-DE"/>
        </w:rPr>
        <w:t>Evangelista</w:t>
      </w:r>
      <w:proofErr w:type="spellEnd"/>
      <w:r w:rsidRPr="00AF5E21">
        <w:rPr>
          <w:rFonts w:ascii="Times New Roman" w:eastAsiaTheme="minorEastAsia" w:hAnsi="Times New Roman" w:cs="Times New Roman"/>
          <w:sz w:val="24"/>
          <w:szCs w:val="24"/>
          <w:lang w:val="de-DE"/>
        </w:rPr>
        <w:t>-</w:t>
      </w:r>
      <w:proofErr w:type="spellStart"/>
      <w:r w:rsidRPr="00AF5E21">
        <w:rPr>
          <w:rFonts w:ascii="Times New Roman" w:eastAsiaTheme="minorEastAsia" w:hAnsi="Times New Roman" w:cs="Times New Roman"/>
          <w:sz w:val="24"/>
          <w:szCs w:val="24"/>
          <w:lang w:val="de-DE"/>
        </w:rPr>
        <w:t>Purkyně</w:t>
      </w:r>
      <w:proofErr w:type="spellEnd"/>
      <w:r w:rsidRPr="00AF5E21">
        <w:rPr>
          <w:rFonts w:ascii="Times New Roman" w:eastAsiaTheme="minorEastAsia" w:hAnsi="Times New Roman" w:cs="Times New Roman"/>
          <w:sz w:val="24"/>
          <w:szCs w:val="24"/>
          <w:lang w:val="de-DE"/>
        </w:rPr>
        <w:t xml:space="preserve">-Universität in </w:t>
      </w:r>
      <w:proofErr w:type="spellStart"/>
      <w:r w:rsidRPr="00AF5E21">
        <w:rPr>
          <w:rFonts w:ascii="Times New Roman" w:eastAsiaTheme="minorEastAsia" w:hAnsi="Times New Roman" w:cs="Times New Roman"/>
          <w:sz w:val="24"/>
          <w:szCs w:val="24"/>
          <w:lang w:val="de-DE"/>
        </w:rPr>
        <w:t>Ústí</w:t>
      </w:r>
      <w:proofErr w:type="spellEnd"/>
      <w:r w:rsidRPr="00AF5E21">
        <w:rPr>
          <w:rFonts w:ascii="Times New Roman" w:eastAsiaTheme="minorEastAsia" w:hAnsi="Times New Roman" w:cs="Times New Roman"/>
          <w:sz w:val="24"/>
          <w:szCs w:val="24"/>
          <w:lang w:val="de-DE"/>
        </w:rPr>
        <w:t xml:space="preserve"> </w:t>
      </w:r>
      <w:proofErr w:type="spellStart"/>
      <w:r w:rsidRPr="00AF5E21">
        <w:rPr>
          <w:rFonts w:ascii="Times New Roman" w:eastAsiaTheme="minorEastAsia" w:hAnsi="Times New Roman" w:cs="Times New Roman"/>
          <w:sz w:val="24"/>
          <w:szCs w:val="24"/>
          <w:lang w:val="de-DE"/>
        </w:rPr>
        <w:t>nad</w:t>
      </w:r>
      <w:proofErr w:type="spellEnd"/>
      <w:r w:rsidRPr="00AF5E21">
        <w:rPr>
          <w:rFonts w:ascii="Times New Roman" w:eastAsiaTheme="minorEastAsia" w:hAnsi="Times New Roman" w:cs="Times New Roman"/>
          <w:sz w:val="24"/>
          <w:szCs w:val="24"/>
          <w:lang w:val="de-DE"/>
        </w:rPr>
        <w:t xml:space="preserve"> </w:t>
      </w:r>
      <w:proofErr w:type="spellStart"/>
      <w:r w:rsidRPr="00AF5E21">
        <w:rPr>
          <w:rFonts w:ascii="Times New Roman" w:eastAsiaTheme="minorEastAsia" w:hAnsi="Times New Roman" w:cs="Times New Roman"/>
          <w:sz w:val="24"/>
          <w:szCs w:val="24"/>
          <w:lang w:val="de-DE"/>
        </w:rPr>
        <w:t>Labem</w:t>
      </w:r>
      <w:proofErr w:type="spellEnd"/>
      <w:r w:rsidRPr="00AF5E21">
        <w:rPr>
          <w:rFonts w:ascii="Times New Roman" w:eastAsiaTheme="minorEastAsia" w:hAnsi="Times New Roman" w:cs="Times New Roman"/>
          <w:sz w:val="24"/>
          <w:szCs w:val="24"/>
          <w:lang w:val="de-DE"/>
        </w:rPr>
        <w:t xml:space="preserve"> (Tschechien)</w:t>
      </w:r>
    </w:p>
    <w:p w14:paraId="2BB981CF" w14:textId="77777777" w:rsidR="00D047CC" w:rsidRPr="00AF5E21" w:rsidRDefault="00D047CC" w:rsidP="00D047CC">
      <w:pPr>
        <w:spacing w:after="0" w:line="240" w:lineRule="auto"/>
        <w:rPr>
          <w:rFonts w:ascii="Times New Roman" w:eastAsiaTheme="minorEastAsia" w:hAnsi="Times New Roman" w:cs="Times New Roman"/>
          <w:lang w:val="de-DE"/>
        </w:rPr>
      </w:pPr>
      <w:r w:rsidRPr="00AF5E21">
        <w:rPr>
          <w:rFonts w:ascii="Times New Roman" w:eastAsiaTheme="minorEastAsia" w:hAnsi="Times New Roman" w:cs="Times New Roman"/>
          <w:sz w:val="24"/>
          <w:szCs w:val="24"/>
          <w:lang w:val="de-DE"/>
        </w:rPr>
        <w:t>E-Mail</w:t>
      </w:r>
      <w:r w:rsidRPr="00AF5E21">
        <w:rPr>
          <w:rFonts w:ascii="Times New Roman" w:hAnsi="Times New Roman" w:cs="Times New Roman"/>
          <w:sz w:val="24"/>
          <w:szCs w:val="24"/>
          <w:lang w:val="de-DE"/>
        </w:rPr>
        <w:t xml:space="preserve">: </w:t>
      </w:r>
      <w:r w:rsidRPr="00AF5E21">
        <w:rPr>
          <w:rFonts w:ascii="Times New Roman" w:eastAsiaTheme="minorEastAsia" w:hAnsi="Times New Roman" w:cs="Times New Roman"/>
          <w:sz w:val="24"/>
          <w:szCs w:val="24"/>
          <w:lang w:val="de-DE"/>
        </w:rPr>
        <w:t>strzinkova.m@seznam.cz</w:t>
      </w:r>
    </w:p>
    <w:p w14:paraId="06B5BFA3" w14:textId="77777777" w:rsidR="00D047CC" w:rsidRPr="00AF5E21" w:rsidRDefault="00D047CC" w:rsidP="00D047CC">
      <w:pPr>
        <w:spacing w:after="0" w:line="240" w:lineRule="auto"/>
        <w:rPr>
          <w:rFonts w:ascii="Times New Roman" w:hAnsi="Times New Roman" w:cs="Times New Roman"/>
          <w:lang w:val="de-DE"/>
        </w:rPr>
      </w:pPr>
    </w:p>
    <w:p w14:paraId="0585971A" w14:textId="22B8C4A0" w:rsidR="000121D7" w:rsidRDefault="00D047CC" w:rsidP="00D047CC">
      <w:pPr>
        <w:spacing w:after="0" w:line="240" w:lineRule="auto"/>
        <w:jc w:val="both"/>
        <w:rPr>
          <w:rFonts w:ascii="Times New Roman" w:hAnsi="Times New Roman" w:cs="Times New Roman"/>
          <w:sz w:val="24"/>
          <w:szCs w:val="24"/>
          <w:lang w:val="de-DE"/>
        </w:rPr>
      </w:pPr>
      <w:proofErr w:type="spellStart"/>
      <w:r w:rsidRPr="00AF5E21">
        <w:rPr>
          <w:rFonts w:ascii="Times New Roman" w:hAnsi="Times New Roman" w:cs="Times New Roman"/>
          <w:sz w:val="24"/>
          <w:szCs w:val="24"/>
          <w:lang w:val="de-DE"/>
        </w:rPr>
        <w:t>Božena</w:t>
      </w:r>
      <w:proofErr w:type="spellEnd"/>
      <w:r w:rsidRPr="00AF5E21">
        <w:rPr>
          <w:rFonts w:ascii="Times New Roman" w:hAnsi="Times New Roman" w:cs="Times New Roman"/>
          <w:sz w:val="24"/>
          <w:szCs w:val="24"/>
          <w:lang w:val="de-DE"/>
        </w:rPr>
        <w:t xml:space="preserve"> </w:t>
      </w:r>
      <w:proofErr w:type="spellStart"/>
      <w:r w:rsidRPr="00AF5E21">
        <w:rPr>
          <w:rFonts w:ascii="Times New Roman" w:hAnsi="Times New Roman" w:cs="Times New Roman"/>
          <w:sz w:val="24"/>
          <w:szCs w:val="24"/>
          <w:lang w:val="de-DE"/>
        </w:rPr>
        <w:t>Němcová</w:t>
      </w:r>
      <w:proofErr w:type="spellEnd"/>
      <w:r w:rsidRPr="00AF5E21">
        <w:rPr>
          <w:rFonts w:ascii="Times New Roman" w:hAnsi="Times New Roman" w:cs="Times New Roman"/>
          <w:sz w:val="24"/>
          <w:szCs w:val="24"/>
          <w:lang w:val="de-DE"/>
        </w:rPr>
        <w:t xml:space="preserve">, eine der berühmtesten tschechischen Autorinnen des 19. Jahrhunderts, war und </w:t>
      </w:r>
      <w:r w:rsidRPr="000B4FA6">
        <w:rPr>
          <w:rFonts w:ascii="Times New Roman" w:hAnsi="Times New Roman" w:cs="Times New Roman"/>
          <w:sz w:val="24"/>
          <w:szCs w:val="24"/>
          <w:lang w:val="de-DE"/>
        </w:rPr>
        <w:t xml:space="preserve">ist </w:t>
      </w:r>
      <w:r w:rsidRPr="00AF5E21">
        <w:rPr>
          <w:rFonts w:ascii="Times New Roman" w:hAnsi="Times New Roman" w:cs="Times New Roman"/>
          <w:sz w:val="24"/>
          <w:szCs w:val="24"/>
          <w:lang w:val="de-DE"/>
        </w:rPr>
        <w:t xml:space="preserve">immer noch Gegenstand verschiedener Studien. Obwohl bereits eine Vielzahl von Publikationen über sie und ihre Werke aus unterschiedlichen Perspektiven geschrieben wurde, fehlt es noch immer an einem interkulturellen Vergleich und einer interkulturellen Betrachtung der Wahrnehmungsentwicklung einer der wichtigsten literarischen Ikonen sowohl im deutschsprachigen Raum als auch, kontrastiv dazu, im tschechischen Sprachraum. Der Schwerpunkt des Beitrags liegt auf der Vorstellung des Dissertationsprojekts, das sich mit der Darstellung von </w:t>
      </w:r>
      <w:proofErr w:type="spellStart"/>
      <w:r w:rsidRPr="00AF5E21">
        <w:rPr>
          <w:rFonts w:ascii="Times New Roman" w:hAnsi="Times New Roman" w:cs="Times New Roman"/>
          <w:sz w:val="24"/>
          <w:szCs w:val="24"/>
          <w:lang w:val="de-DE"/>
        </w:rPr>
        <w:t>Božena</w:t>
      </w:r>
      <w:proofErr w:type="spellEnd"/>
      <w:r w:rsidRPr="00AF5E21">
        <w:rPr>
          <w:rFonts w:ascii="Times New Roman" w:hAnsi="Times New Roman" w:cs="Times New Roman"/>
          <w:sz w:val="24"/>
          <w:szCs w:val="24"/>
          <w:lang w:val="de-DE"/>
        </w:rPr>
        <w:t xml:space="preserve"> </w:t>
      </w:r>
      <w:proofErr w:type="spellStart"/>
      <w:r w:rsidRPr="00AF5E21">
        <w:rPr>
          <w:rFonts w:ascii="Times New Roman" w:hAnsi="Times New Roman" w:cs="Times New Roman"/>
          <w:sz w:val="24"/>
          <w:szCs w:val="24"/>
          <w:lang w:val="de-DE"/>
        </w:rPr>
        <w:t>Němcová</w:t>
      </w:r>
      <w:proofErr w:type="spellEnd"/>
      <w:r w:rsidRPr="00AF5E21">
        <w:rPr>
          <w:rFonts w:ascii="Times New Roman" w:hAnsi="Times New Roman" w:cs="Times New Roman"/>
          <w:sz w:val="24"/>
          <w:szCs w:val="24"/>
          <w:lang w:val="de-DE"/>
        </w:rPr>
        <w:t xml:space="preserve"> im deutschsprachigen Raum und kontrastiv dazu in der tschechischen Kultur beschäftigen will. Ein Teil des Beitrags wird dem aktuellen Forschungsstand gewidmet. Außerdem werden poetische, prosaische und filmische Werke dargestellt, die sich mit dem Leben und/oder dem literarischen Vermächtnis der tschechischen Schriftstellerin auseinandersetzen. Mit ihrer Hilfe soll die Präsenz dieser Autorin im 20. und 21. Jahrhundert auf dem </w:t>
      </w:r>
      <w:proofErr w:type="spellStart"/>
      <w:r w:rsidRPr="00AF5E21">
        <w:rPr>
          <w:rFonts w:ascii="Times New Roman" w:hAnsi="Times New Roman" w:cs="Times New Roman"/>
          <w:sz w:val="24"/>
          <w:szCs w:val="24"/>
          <w:lang w:val="de-DE"/>
        </w:rPr>
        <w:t>germano</w:t>
      </w:r>
      <w:proofErr w:type="spellEnd"/>
      <w:r w:rsidRPr="00AF5E21">
        <w:rPr>
          <w:rFonts w:ascii="Times New Roman" w:hAnsi="Times New Roman" w:cs="Times New Roman"/>
          <w:sz w:val="24"/>
          <w:szCs w:val="24"/>
          <w:lang w:val="de-DE"/>
        </w:rPr>
        <w:t>-slawischen Gebiet analysiert werden.</w:t>
      </w:r>
    </w:p>
    <w:p w14:paraId="255BF575" w14:textId="77777777" w:rsidR="000121D7" w:rsidRDefault="000121D7">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br w:type="page"/>
      </w:r>
    </w:p>
    <w:p w14:paraId="75AAEDC5" w14:textId="77777777" w:rsidR="00D047CC" w:rsidRPr="002765D7" w:rsidRDefault="00D047CC" w:rsidP="002765D7">
      <w:pPr>
        <w:spacing w:after="0" w:line="240" w:lineRule="auto"/>
        <w:jc w:val="both"/>
        <w:rPr>
          <w:rFonts w:ascii="Times New Roman" w:eastAsiaTheme="minorEastAsia" w:hAnsi="Times New Roman" w:cs="Times New Roman"/>
          <w:b/>
          <w:bCs/>
          <w:color w:val="000000" w:themeColor="text1"/>
          <w:sz w:val="28"/>
          <w:szCs w:val="28"/>
          <w:lang w:val="de-DE"/>
        </w:rPr>
      </w:pPr>
      <w:r w:rsidRPr="002765D7">
        <w:rPr>
          <w:rFonts w:ascii="Times New Roman" w:eastAsiaTheme="minorEastAsia" w:hAnsi="Times New Roman" w:cs="Times New Roman"/>
          <w:b/>
          <w:bCs/>
          <w:sz w:val="28"/>
          <w:szCs w:val="28"/>
          <w:lang w:val="de-DE"/>
        </w:rPr>
        <w:lastRenderedPageBreak/>
        <w:t>Meinungsbildend oder stereotypenverstärkend? Analyse der Artikel der Boulevardpresse in Deutschland und in Polen zum Thema Flüchtling</w:t>
      </w:r>
    </w:p>
    <w:p w14:paraId="39708CC9" w14:textId="77777777" w:rsidR="00D047CC" w:rsidRPr="00AF5E21" w:rsidRDefault="00D047CC" w:rsidP="000121D7">
      <w:pPr>
        <w:spacing w:before="120" w:after="0" w:line="240" w:lineRule="auto"/>
        <w:rPr>
          <w:rFonts w:ascii="Times New Roman" w:eastAsiaTheme="minorEastAsia" w:hAnsi="Times New Roman" w:cs="Times New Roman"/>
          <w:b/>
          <w:bCs/>
          <w:sz w:val="24"/>
          <w:szCs w:val="24"/>
          <w:lang w:val="de-DE"/>
        </w:rPr>
      </w:pPr>
      <w:r w:rsidRPr="00AF5E21">
        <w:rPr>
          <w:rFonts w:ascii="Times New Roman" w:eastAsiaTheme="minorEastAsia" w:hAnsi="Times New Roman" w:cs="Times New Roman"/>
          <w:b/>
          <w:bCs/>
          <w:sz w:val="24"/>
          <w:szCs w:val="24"/>
          <w:lang w:val="de-DE"/>
        </w:rPr>
        <w:t xml:space="preserve">Krystian </w:t>
      </w:r>
      <w:proofErr w:type="spellStart"/>
      <w:r w:rsidRPr="00AF5E21">
        <w:rPr>
          <w:rFonts w:ascii="Times New Roman" w:eastAsiaTheme="minorEastAsia" w:hAnsi="Times New Roman" w:cs="Times New Roman"/>
          <w:b/>
          <w:bCs/>
          <w:sz w:val="24"/>
          <w:szCs w:val="24"/>
          <w:lang w:val="de-DE"/>
        </w:rPr>
        <w:t>Suchorab</w:t>
      </w:r>
      <w:proofErr w:type="spellEnd"/>
    </w:p>
    <w:p w14:paraId="2DD5DC5A" w14:textId="77777777" w:rsidR="00D047CC" w:rsidRPr="00AF5E21" w:rsidRDefault="00D047CC" w:rsidP="00D047CC">
      <w:pPr>
        <w:spacing w:after="0" w:line="240" w:lineRule="auto"/>
        <w:rPr>
          <w:rFonts w:ascii="Times New Roman" w:hAnsi="Times New Roman" w:cs="Times New Roman"/>
          <w:sz w:val="24"/>
          <w:szCs w:val="24"/>
          <w:lang w:val="de-DE"/>
        </w:rPr>
      </w:pPr>
      <w:r>
        <w:rPr>
          <w:rFonts w:ascii="Times New Roman" w:eastAsiaTheme="minorEastAsia" w:hAnsi="Times New Roman" w:cs="Times New Roman"/>
          <w:sz w:val="24"/>
          <w:szCs w:val="24"/>
          <w:lang w:val="de-DE"/>
        </w:rPr>
        <w:t>Promotions</w:t>
      </w:r>
      <w:r w:rsidRPr="00AF5E21">
        <w:rPr>
          <w:rFonts w:ascii="Times New Roman" w:eastAsiaTheme="minorEastAsia" w:hAnsi="Times New Roman" w:cs="Times New Roman"/>
          <w:sz w:val="24"/>
          <w:szCs w:val="24"/>
          <w:lang w:val="de-DE"/>
        </w:rPr>
        <w:t>studium, Universität Wrocław (Polen)</w:t>
      </w:r>
    </w:p>
    <w:p w14:paraId="007340AA" w14:textId="77777777" w:rsidR="00D047CC" w:rsidRPr="00AF5E21" w:rsidRDefault="00D047CC" w:rsidP="00D047CC">
      <w:pPr>
        <w:spacing w:after="0" w:line="240" w:lineRule="auto"/>
        <w:rPr>
          <w:rFonts w:ascii="Times New Roman" w:hAnsi="Times New Roman" w:cs="Times New Roman"/>
          <w:sz w:val="24"/>
          <w:szCs w:val="24"/>
          <w:lang w:val="de-DE"/>
        </w:rPr>
      </w:pPr>
      <w:r w:rsidRPr="00AF5E21">
        <w:rPr>
          <w:rFonts w:ascii="Times New Roman" w:eastAsiaTheme="minorEastAsia" w:hAnsi="Times New Roman" w:cs="Times New Roman"/>
          <w:sz w:val="24"/>
          <w:szCs w:val="24"/>
          <w:lang w:val="de-DE"/>
        </w:rPr>
        <w:t>E-Mail</w:t>
      </w:r>
      <w:r w:rsidRPr="00AF5E21">
        <w:rPr>
          <w:rFonts w:ascii="Times New Roman" w:hAnsi="Times New Roman" w:cs="Times New Roman"/>
          <w:sz w:val="24"/>
          <w:szCs w:val="24"/>
          <w:lang w:val="de-DE"/>
        </w:rPr>
        <w:t>: krystian.suchorab@uwr.edu.pl</w:t>
      </w:r>
    </w:p>
    <w:p w14:paraId="608476AC" w14:textId="77777777" w:rsidR="00D047CC" w:rsidRPr="00AF5E21" w:rsidRDefault="00D047CC" w:rsidP="00D047CC">
      <w:pPr>
        <w:spacing w:after="0" w:line="240" w:lineRule="auto"/>
        <w:rPr>
          <w:rFonts w:ascii="Times New Roman" w:hAnsi="Times New Roman" w:cs="Times New Roman"/>
          <w:sz w:val="24"/>
          <w:szCs w:val="24"/>
          <w:lang w:val="de-DE"/>
        </w:rPr>
      </w:pPr>
    </w:p>
    <w:p w14:paraId="54C9982D" w14:textId="77777777" w:rsidR="00D047CC" w:rsidRPr="00AF5E21" w:rsidRDefault="00D047CC" w:rsidP="00D047CC">
      <w:pPr>
        <w:spacing w:after="0" w:line="240" w:lineRule="auto"/>
        <w:jc w:val="both"/>
        <w:rPr>
          <w:rFonts w:ascii="Times New Roman" w:hAnsi="Times New Roman" w:cs="Times New Roman"/>
          <w:sz w:val="24"/>
          <w:szCs w:val="24"/>
          <w:lang w:val="de-DE"/>
        </w:rPr>
      </w:pPr>
      <w:r w:rsidRPr="00AF5E21">
        <w:rPr>
          <w:rFonts w:ascii="Times New Roman" w:hAnsi="Times New Roman" w:cs="Times New Roman"/>
          <w:sz w:val="24"/>
          <w:szCs w:val="24"/>
          <w:lang w:val="de-DE"/>
        </w:rPr>
        <w:t xml:space="preserve">Die Problematik der Flüchtlinge wird in Presseartikeln </w:t>
      </w:r>
      <w:r w:rsidRPr="000B4FA6">
        <w:rPr>
          <w:rFonts w:ascii="Times New Roman" w:hAnsi="Times New Roman" w:cs="Times New Roman"/>
          <w:sz w:val="24"/>
          <w:szCs w:val="24"/>
          <w:lang w:val="de-DE"/>
        </w:rPr>
        <w:t xml:space="preserve">verschiedener Medien </w:t>
      </w:r>
      <w:r w:rsidRPr="00AF5E21">
        <w:rPr>
          <w:rFonts w:ascii="Times New Roman" w:hAnsi="Times New Roman" w:cs="Times New Roman"/>
          <w:sz w:val="24"/>
          <w:szCs w:val="24"/>
          <w:lang w:val="de-DE"/>
        </w:rPr>
        <w:t xml:space="preserve">besprochen. Die Artikel stellen Flüchtlinge auf unterschiedliche Art und Weise dar. In den analysierten Presseartikeln kann man nämlich </w:t>
      </w:r>
      <w:r w:rsidRPr="000B4FA6">
        <w:rPr>
          <w:rFonts w:ascii="Times New Roman" w:hAnsi="Times New Roman" w:cs="Times New Roman"/>
          <w:sz w:val="24"/>
          <w:szCs w:val="24"/>
          <w:lang w:val="de-DE"/>
        </w:rPr>
        <w:t>verschiedene</w:t>
      </w:r>
      <w:r w:rsidRPr="00AF5E21">
        <w:rPr>
          <w:rFonts w:ascii="Times New Roman" w:hAnsi="Times New Roman" w:cs="Times New Roman"/>
          <w:sz w:val="24"/>
          <w:szCs w:val="24"/>
          <w:lang w:val="de-DE"/>
        </w:rPr>
        <w:t xml:space="preserve"> Motive unterscheiden, die darauf Einfluss haben, </w:t>
      </w:r>
      <w:r>
        <w:rPr>
          <w:rFonts w:ascii="Times New Roman" w:hAnsi="Times New Roman" w:cs="Times New Roman"/>
          <w:sz w:val="24"/>
          <w:szCs w:val="24"/>
          <w:lang w:val="de-DE"/>
        </w:rPr>
        <w:t>ein</w:t>
      </w:r>
      <w:r w:rsidRPr="00AF5E21">
        <w:rPr>
          <w:rFonts w:ascii="Times New Roman" w:hAnsi="Times New Roman" w:cs="Times New Roman"/>
          <w:sz w:val="24"/>
          <w:szCs w:val="24"/>
          <w:lang w:val="de-DE"/>
        </w:rPr>
        <w:t xml:space="preserve"> positive</w:t>
      </w:r>
      <w:r>
        <w:rPr>
          <w:rFonts w:ascii="Times New Roman" w:hAnsi="Times New Roman" w:cs="Times New Roman"/>
          <w:sz w:val="24"/>
          <w:szCs w:val="24"/>
          <w:lang w:val="de-DE"/>
        </w:rPr>
        <w:t>s</w:t>
      </w:r>
      <w:r w:rsidRPr="00AF5E21">
        <w:rPr>
          <w:rFonts w:ascii="Times New Roman" w:hAnsi="Times New Roman" w:cs="Times New Roman"/>
          <w:sz w:val="24"/>
          <w:szCs w:val="24"/>
          <w:lang w:val="de-DE"/>
        </w:rPr>
        <w:t>, neutrale</w:t>
      </w:r>
      <w:r>
        <w:rPr>
          <w:rFonts w:ascii="Times New Roman" w:hAnsi="Times New Roman" w:cs="Times New Roman"/>
          <w:sz w:val="24"/>
          <w:szCs w:val="24"/>
          <w:lang w:val="de-DE"/>
        </w:rPr>
        <w:t>s</w:t>
      </w:r>
      <w:r w:rsidRPr="00AF5E21">
        <w:rPr>
          <w:rFonts w:ascii="Times New Roman" w:hAnsi="Times New Roman" w:cs="Times New Roman"/>
          <w:sz w:val="24"/>
          <w:szCs w:val="24"/>
          <w:lang w:val="de-DE"/>
        </w:rPr>
        <w:t xml:space="preserve"> oder negative</w:t>
      </w:r>
      <w:r>
        <w:rPr>
          <w:rFonts w:ascii="Times New Roman" w:hAnsi="Times New Roman" w:cs="Times New Roman"/>
          <w:sz w:val="24"/>
          <w:szCs w:val="24"/>
          <w:lang w:val="de-DE"/>
        </w:rPr>
        <w:t>s</w:t>
      </w:r>
      <w:r w:rsidRPr="00AF5E21">
        <w:rPr>
          <w:rFonts w:ascii="Times New Roman" w:hAnsi="Times New Roman" w:cs="Times New Roman"/>
          <w:sz w:val="24"/>
          <w:szCs w:val="24"/>
          <w:lang w:val="de-DE"/>
        </w:rPr>
        <w:t xml:space="preserve"> Bild </w:t>
      </w:r>
      <w:r>
        <w:rPr>
          <w:rFonts w:ascii="Times New Roman" w:hAnsi="Times New Roman" w:cs="Times New Roman"/>
          <w:sz w:val="24"/>
          <w:szCs w:val="24"/>
          <w:lang w:val="de-DE"/>
        </w:rPr>
        <w:t>der</w:t>
      </w:r>
      <w:r w:rsidRPr="00AF5E21">
        <w:rPr>
          <w:rFonts w:ascii="Times New Roman" w:hAnsi="Times New Roman" w:cs="Times New Roman"/>
          <w:sz w:val="24"/>
          <w:szCs w:val="24"/>
          <w:lang w:val="de-DE"/>
        </w:rPr>
        <w:t xml:space="preserve"> Flüchtling</w:t>
      </w:r>
      <w:r>
        <w:rPr>
          <w:rFonts w:ascii="Times New Roman" w:hAnsi="Times New Roman" w:cs="Times New Roman"/>
          <w:sz w:val="24"/>
          <w:szCs w:val="24"/>
          <w:lang w:val="de-DE"/>
        </w:rPr>
        <w:t>e</w:t>
      </w:r>
      <w:r w:rsidRPr="00AF5E21">
        <w:rPr>
          <w:rFonts w:ascii="Times New Roman" w:hAnsi="Times New Roman" w:cs="Times New Roman"/>
          <w:sz w:val="24"/>
          <w:szCs w:val="24"/>
          <w:lang w:val="de-DE"/>
        </w:rPr>
        <w:t xml:space="preserve"> zu kreieren. Es lässt sich feststellen, dass die Boulevardpresse zum Ziel hat, Meinungen der Leser zu verstärken, anstatt zu bilden. Ist es wirklich so? Die Fragen, die im Mittelpunkt der Untersuchung stehen, lauten: Haben die deutschen und polnischen Presseartikel zum Thema Flüchtlinge einen meinungsbildenden oder einen stereotypenverstärkenden Charakter? Welche Bilder (positive, neutrale, negative) werden häufiger dargestellt? Gibt es Unterschiede in der Darstellung der Flüchtlinge in der deutschen und polnischen Boulevardpresse? </w:t>
      </w:r>
    </w:p>
    <w:p w14:paraId="54DFC6AB" w14:textId="77777777" w:rsidR="00D047CC" w:rsidRPr="00AF5E21" w:rsidRDefault="00D047CC" w:rsidP="00D047CC">
      <w:pPr>
        <w:spacing w:after="0" w:line="240" w:lineRule="auto"/>
        <w:ind w:firstLine="720"/>
        <w:jc w:val="both"/>
        <w:rPr>
          <w:rFonts w:ascii="Times New Roman" w:hAnsi="Times New Roman" w:cs="Times New Roman"/>
          <w:sz w:val="24"/>
          <w:szCs w:val="24"/>
          <w:lang w:val="de-DE"/>
        </w:rPr>
      </w:pPr>
      <w:r w:rsidRPr="00AF5E21">
        <w:rPr>
          <w:rFonts w:ascii="Times New Roman" w:hAnsi="Times New Roman" w:cs="Times New Roman"/>
          <w:sz w:val="24"/>
          <w:szCs w:val="24"/>
          <w:lang w:val="de-DE"/>
        </w:rPr>
        <w:t>In der Analyse werden deutsche und polnische Artikel zu</w:t>
      </w:r>
      <w:r>
        <w:rPr>
          <w:rFonts w:ascii="Times New Roman" w:hAnsi="Times New Roman" w:cs="Times New Roman"/>
          <w:sz w:val="24"/>
          <w:szCs w:val="24"/>
          <w:lang w:val="de-DE"/>
        </w:rPr>
        <w:t>m Thema</w:t>
      </w:r>
      <w:r w:rsidRPr="00AF5E21">
        <w:rPr>
          <w:rFonts w:ascii="Times New Roman" w:hAnsi="Times New Roman" w:cs="Times New Roman"/>
          <w:sz w:val="24"/>
          <w:szCs w:val="24"/>
          <w:lang w:val="de-DE"/>
        </w:rPr>
        <w:t xml:space="preserve"> Flüchtling untersucht, die der deutschen (</w:t>
      </w:r>
      <w:r>
        <w:rPr>
          <w:rFonts w:ascii="Times New Roman" w:hAnsi="Times New Roman" w:cs="Times New Roman"/>
          <w:sz w:val="24"/>
          <w:szCs w:val="24"/>
          <w:lang w:val="de-DE"/>
        </w:rPr>
        <w:t>„</w:t>
      </w:r>
      <w:r w:rsidRPr="00AF5E21">
        <w:rPr>
          <w:rFonts w:ascii="Times New Roman" w:hAnsi="Times New Roman" w:cs="Times New Roman"/>
          <w:sz w:val="24"/>
          <w:szCs w:val="24"/>
          <w:lang w:val="de-DE"/>
        </w:rPr>
        <w:t>Bild Online</w:t>
      </w:r>
      <w:r>
        <w:rPr>
          <w:rFonts w:ascii="Times New Roman" w:hAnsi="Times New Roman" w:cs="Times New Roman"/>
          <w:sz w:val="24"/>
          <w:szCs w:val="24"/>
          <w:lang w:val="de-DE"/>
        </w:rPr>
        <w:t>“</w:t>
      </w:r>
      <w:r w:rsidRPr="00AF5E21">
        <w:rPr>
          <w:rFonts w:ascii="Times New Roman" w:hAnsi="Times New Roman" w:cs="Times New Roman"/>
          <w:sz w:val="24"/>
          <w:szCs w:val="24"/>
          <w:lang w:val="de-DE"/>
        </w:rPr>
        <w:t>) und polnischen (</w:t>
      </w:r>
      <w:r>
        <w:rPr>
          <w:rFonts w:ascii="Times New Roman" w:hAnsi="Times New Roman" w:cs="Times New Roman"/>
          <w:sz w:val="24"/>
          <w:szCs w:val="24"/>
          <w:lang w:val="de-DE"/>
        </w:rPr>
        <w:t>„</w:t>
      </w:r>
      <w:r w:rsidRPr="00AF5E21">
        <w:rPr>
          <w:rFonts w:ascii="Times New Roman" w:hAnsi="Times New Roman" w:cs="Times New Roman"/>
          <w:sz w:val="24"/>
          <w:szCs w:val="24"/>
          <w:lang w:val="de-DE"/>
        </w:rPr>
        <w:t>Fakt Online</w:t>
      </w:r>
      <w:r>
        <w:rPr>
          <w:rFonts w:ascii="Times New Roman" w:hAnsi="Times New Roman" w:cs="Times New Roman"/>
          <w:sz w:val="24"/>
          <w:szCs w:val="24"/>
          <w:lang w:val="de-DE"/>
        </w:rPr>
        <w:t>“</w:t>
      </w:r>
      <w:r w:rsidRPr="00AF5E21">
        <w:rPr>
          <w:rFonts w:ascii="Times New Roman" w:hAnsi="Times New Roman" w:cs="Times New Roman"/>
          <w:sz w:val="24"/>
          <w:szCs w:val="24"/>
          <w:lang w:val="de-DE"/>
        </w:rPr>
        <w:t xml:space="preserve">) Boulevardpresse entnommen wurden. Die Analyse hat zum Ziel, die Unterschiede und Gemeinsamkeiten in Bezug auf das Kreieren des Bilds </w:t>
      </w:r>
      <w:r>
        <w:rPr>
          <w:rFonts w:ascii="Times New Roman" w:hAnsi="Times New Roman" w:cs="Times New Roman"/>
          <w:sz w:val="24"/>
          <w:szCs w:val="24"/>
          <w:lang w:val="de-DE"/>
        </w:rPr>
        <w:t>des</w:t>
      </w:r>
      <w:r w:rsidRPr="00AF5E21">
        <w:rPr>
          <w:rFonts w:ascii="Times New Roman" w:hAnsi="Times New Roman" w:cs="Times New Roman"/>
          <w:sz w:val="24"/>
          <w:szCs w:val="24"/>
          <w:lang w:val="de-DE"/>
        </w:rPr>
        <w:t xml:space="preserve"> Flüchtling</w:t>
      </w:r>
      <w:r>
        <w:rPr>
          <w:rFonts w:ascii="Times New Roman" w:hAnsi="Times New Roman" w:cs="Times New Roman"/>
          <w:sz w:val="24"/>
          <w:szCs w:val="24"/>
          <w:lang w:val="de-DE"/>
        </w:rPr>
        <w:t>s</w:t>
      </w:r>
      <w:r w:rsidRPr="00AF5E21">
        <w:rPr>
          <w:rFonts w:ascii="Times New Roman" w:hAnsi="Times New Roman" w:cs="Times New Roman"/>
          <w:sz w:val="24"/>
          <w:szCs w:val="24"/>
          <w:lang w:val="de-DE"/>
        </w:rPr>
        <w:t xml:space="preserve"> mithilfe von verschiedenen Motiven, die sich in der deutsch- und </w:t>
      </w:r>
      <w:proofErr w:type="spellStart"/>
      <w:r w:rsidRPr="00AF5E21">
        <w:rPr>
          <w:rFonts w:ascii="Times New Roman" w:hAnsi="Times New Roman" w:cs="Times New Roman"/>
          <w:sz w:val="24"/>
          <w:szCs w:val="24"/>
          <w:lang w:val="de-DE"/>
        </w:rPr>
        <w:t>polnischsprachigen</w:t>
      </w:r>
      <w:proofErr w:type="spellEnd"/>
      <w:r w:rsidRPr="00AF5E21">
        <w:rPr>
          <w:rFonts w:ascii="Times New Roman" w:hAnsi="Times New Roman" w:cs="Times New Roman"/>
          <w:sz w:val="24"/>
          <w:szCs w:val="24"/>
          <w:lang w:val="de-DE"/>
        </w:rPr>
        <w:t xml:space="preserve"> Presse unterscheiden lassen, darzustellen.</w:t>
      </w:r>
    </w:p>
    <w:p w14:paraId="27D58389" w14:textId="77777777" w:rsidR="00D047CC" w:rsidRPr="00AF5E21" w:rsidRDefault="00D047CC" w:rsidP="00D047CC">
      <w:pPr>
        <w:spacing w:after="0" w:line="240" w:lineRule="auto"/>
        <w:rPr>
          <w:rFonts w:ascii="Times New Roman" w:hAnsi="Times New Roman" w:cs="Times New Roman"/>
          <w:lang w:val="de-DE"/>
        </w:rPr>
      </w:pPr>
    </w:p>
    <w:p w14:paraId="0DE602CA" w14:textId="77777777" w:rsidR="00D047CC" w:rsidRPr="00AF5E21" w:rsidRDefault="00D047CC" w:rsidP="00D047CC">
      <w:pPr>
        <w:spacing w:after="0" w:line="240" w:lineRule="auto"/>
        <w:rPr>
          <w:rFonts w:ascii="Times New Roman" w:hAnsi="Times New Roman" w:cs="Times New Roman"/>
          <w:sz w:val="24"/>
          <w:szCs w:val="24"/>
          <w:lang w:val="de-DE"/>
        </w:rPr>
      </w:pPr>
    </w:p>
    <w:p w14:paraId="4C05BE06" w14:textId="77777777" w:rsidR="00D047CC" w:rsidRPr="002765D7" w:rsidRDefault="00D047CC" w:rsidP="002765D7">
      <w:pPr>
        <w:spacing w:after="0" w:line="240" w:lineRule="auto"/>
        <w:jc w:val="both"/>
        <w:rPr>
          <w:rFonts w:ascii="Times New Roman" w:hAnsi="Times New Roman" w:cs="Times New Roman"/>
          <w:b/>
          <w:bCs/>
          <w:sz w:val="28"/>
          <w:szCs w:val="28"/>
          <w:lang w:val="de-DE"/>
        </w:rPr>
      </w:pPr>
      <w:r w:rsidRPr="002765D7">
        <w:rPr>
          <w:rFonts w:ascii="Times New Roman" w:eastAsia="Times New Roman" w:hAnsi="Times New Roman" w:cs="Times New Roman"/>
          <w:b/>
          <w:bCs/>
          <w:sz w:val="28"/>
          <w:szCs w:val="28"/>
          <w:lang w:val="de-DE"/>
        </w:rPr>
        <w:t>Notwendigkeitsmodalität im deutschen und litauischen ökologischen Diskurs des Europarechts</w:t>
      </w:r>
    </w:p>
    <w:p w14:paraId="1357C054" w14:textId="77777777" w:rsidR="00D047CC" w:rsidRPr="00AF5E21" w:rsidRDefault="00D047CC" w:rsidP="000121D7">
      <w:pPr>
        <w:spacing w:before="120" w:after="0" w:line="240" w:lineRule="auto"/>
        <w:rPr>
          <w:rFonts w:ascii="Times New Roman" w:eastAsiaTheme="minorEastAsia" w:hAnsi="Times New Roman" w:cs="Times New Roman"/>
          <w:b/>
          <w:bCs/>
          <w:sz w:val="24"/>
          <w:szCs w:val="24"/>
          <w:lang w:val="de-DE"/>
        </w:rPr>
      </w:pPr>
      <w:proofErr w:type="spellStart"/>
      <w:r w:rsidRPr="00AF5E21">
        <w:rPr>
          <w:rFonts w:ascii="Times New Roman" w:eastAsiaTheme="minorEastAsia" w:hAnsi="Times New Roman" w:cs="Times New Roman"/>
          <w:b/>
          <w:bCs/>
          <w:sz w:val="24"/>
          <w:szCs w:val="24"/>
          <w:lang w:val="de-DE"/>
        </w:rPr>
        <w:t>Akvilė</w:t>
      </w:r>
      <w:proofErr w:type="spellEnd"/>
      <w:r w:rsidRPr="00AF5E21">
        <w:rPr>
          <w:rFonts w:ascii="Times New Roman" w:eastAsiaTheme="minorEastAsia" w:hAnsi="Times New Roman" w:cs="Times New Roman"/>
          <w:b/>
          <w:bCs/>
          <w:sz w:val="24"/>
          <w:szCs w:val="24"/>
          <w:lang w:val="de-DE"/>
        </w:rPr>
        <w:t xml:space="preserve"> </w:t>
      </w:r>
      <w:proofErr w:type="spellStart"/>
      <w:r w:rsidRPr="00AF5E21">
        <w:rPr>
          <w:rFonts w:ascii="Times New Roman" w:eastAsiaTheme="minorEastAsia" w:hAnsi="Times New Roman" w:cs="Times New Roman"/>
          <w:b/>
          <w:bCs/>
          <w:sz w:val="24"/>
          <w:szCs w:val="24"/>
          <w:lang w:val="de-DE"/>
        </w:rPr>
        <w:t>Ustilaitė</w:t>
      </w:r>
      <w:proofErr w:type="spellEnd"/>
    </w:p>
    <w:p w14:paraId="287A0952" w14:textId="77777777" w:rsidR="00D047CC" w:rsidRPr="00AF5E21" w:rsidRDefault="00D047CC" w:rsidP="00D047CC">
      <w:pPr>
        <w:tabs>
          <w:tab w:val="left" w:pos="3975"/>
          <w:tab w:val="left" w:leader="dot" w:pos="8080"/>
        </w:tabs>
        <w:spacing w:after="0" w:line="240" w:lineRule="auto"/>
        <w:rPr>
          <w:rFonts w:ascii="Times New Roman" w:eastAsia="Times New Roman" w:hAnsi="Times New Roman" w:cs="Times New Roman"/>
          <w:sz w:val="24"/>
          <w:szCs w:val="24"/>
          <w:lang w:val="de-DE"/>
        </w:rPr>
      </w:pPr>
      <w:r w:rsidRPr="00AF5E21">
        <w:rPr>
          <w:rFonts w:ascii="Times New Roman" w:eastAsia="Times New Roman" w:hAnsi="Times New Roman" w:cs="Times New Roman"/>
          <w:sz w:val="24"/>
          <w:szCs w:val="24"/>
          <w:lang w:val="de-DE"/>
        </w:rPr>
        <w:t>Masterstudium, Universität Vilnius (Litauen)</w:t>
      </w:r>
    </w:p>
    <w:p w14:paraId="6CC4481B" w14:textId="77777777" w:rsidR="00D047CC" w:rsidRPr="00AF5E21" w:rsidRDefault="00D047CC" w:rsidP="00D047CC">
      <w:pPr>
        <w:spacing w:after="0" w:line="240" w:lineRule="auto"/>
        <w:rPr>
          <w:rFonts w:ascii="Times New Roman" w:hAnsi="Times New Roman" w:cs="Times New Roman"/>
          <w:lang w:val="de-DE"/>
        </w:rPr>
      </w:pPr>
      <w:r w:rsidRPr="00AF5E21">
        <w:rPr>
          <w:rFonts w:ascii="Times New Roman" w:eastAsiaTheme="minorEastAsia" w:hAnsi="Times New Roman" w:cs="Times New Roman"/>
          <w:sz w:val="24"/>
          <w:szCs w:val="24"/>
          <w:lang w:val="de-DE"/>
        </w:rPr>
        <w:t>E-Mail</w:t>
      </w:r>
      <w:r w:rsidRPr="00AF5E21">
        <w:rPr>
          <w:rFonts w:ascii="Times New Roman" w:hAnsi="Times New Roman" w:cs="Times New Roman"/>
          <w:sz w:val="24"/>
          <w:szCs w:val="24"/>
          <w:lang w:val="de-DE"/>
        </w:rPr>
        <w:t xml:space="preserve">: </w:t>
      </w:r>
      <w:proofErr w:type="spellStart"/>
      <w:r w:rsidRPr="00AF5E21">
        <w:rPr>
          <w:rFonts w:ascii="Times New Roman" w:eastAsia="Times New Roman" w:hAnsi="Times New Roman" w:cs="Times New Roman"/>
          <w:sz w:val="24"/>
          <w:szCs w:val="24"/>
          <w:lang w:val="de-DE"/>
        </w:rPr>
        <w:t>akvile.ustilaite@flf.stud.vu.lt</w:t>
      </w:r>
      <w:proofErr w:type="spellEnd"/>
    </w:p>
    <w:p w14:paraId="410F324A" w14:textId="77777777" w:rsidR="00D047CC" w:rsidRPr="00AF5E21" w:rsidRDefault="00D047CC" w:rsidP="00D047CC">
      <w:pPr>
        <w:spacing w:after="0" w:line="240" w:lineRule="auto"/>
        <w:rPr>
          <w:rFonts w:ascii="Times New Roman" w:hAnsi="Times New Roman" w:cs="Times New Roman"/>
          <w:sz w:val="24"/>
          <w:szCs w:val="24"/>
          <w:lang w:val="de-DE"/>
        </w:rPr>
      </w:pPr>
    </w:p>
    <w:p w14:paraId="7F090BBC" w14:textId="77777777" w:rsidR="00D047CC" w:rsidRPr="00AF5E21" w:rsidRDefault="00D047CC" w:rsidP="00D047CC">
      <w:pPr>
        <w:spacing w:after="0" w:line="240" w:lineRule="auto"/>
        <w:jc w:val="both"/>
        <w:rPr>
          <w:rFonts w:ascii="Times New Roman" w:hAnsi="Times New Roman" w:cs="Times New Roman"/>
          <w:sz w:val="24"/>
          <w:szCs w:val="24"/>
          <w:lang w:val="de-DE"/>
        </w:rPr>
      </w:pPr>
      <w:r w:rsidRPr="00AF5E21">
        <w:rPr>
          <w:rFonts w:ascii="Times New Roman" w:hAnsi="Times New Roman" w:cs="Times New Roman"/>
          <w:sz w:val="24"/>
          <w:szCs w:val="24"/>
          <w:lang w:val="de-DE"/>
        </w:rPr>
        <w:t>Die Modalität und insbesondere die Notwendigkeitsmodalität ist bis jetzt in einem erst vor Kurzem sehr aktuell gewordenen Gebiet – Ökologie – noch nicht viel untersucht worden. Im Europarecht sind neue Dokumente</w:t>
      </w:r>
      <w:r>
        <w:rPr>
          <w:rFonts w:ascii="Times New Roman" w:hAnsi="Times New Roman" w:cs="Times New Roman"/>
          <w:sz w:val="24"/>
          <w:szCs w:val="24"/>
          <w:lang w:val="de-DE"/>
        </w:rPr>
        <w:t>,</w:t>
      </w:r>
      <w:r w:rsidRPr="00AF5E21">
        <w:rPr>
          <w:rFonts w:ascii="Times New Roman" w:hAnsi="Times New Roman" w:cs="Times New Roman"/>
          <w:sz w:val="24"/>
          <w:szCs w:val="24"/>
          <w:lang w:val="de-DE"/>
        </w:rPr>
        <w:t xml:space="preserve"> u.</w:t>
      </w:r>
      <w:r w:rsidRPr="00D07542">
        <w:rPr>
          <w:lang w:val="de-DE"/>
        </w:rPr>
        <w:t> </w:t>
      </w:r>
      <w:r w:rsidRPr="00AF5E21">
        <w:rPr>
          <w:rFonts w:ascii="Times New Roman" w:hAnsi="Times New Roman" w:cs="Times New Roman"/>
          <w:sz w:val="24"/>
          <w:szCs w:val="24"/>
          <w:lang w:val="de-DE"/>
        </w:rPr>
        <w:t>a. Mitteilungen der Kommission zum Thema Ökologie in den letzten Jahren erschienen. Da diese Rechtsvorschriften auf die Zukunft orientiert sind und beschreiben, welche Maßnahmen in kommenden Jahren ergriffen werden, unterscheidet sich die Sprache solcher Texte durch den starken Ausdruck der Modalität, besonders der Notwendigkeitsmodalität. Das Ziel der Arbeit besteht darin, die Notwendigkeitsmodalität in den deutschen und litauischen Paralleltexten im europäischen ökologischen Diskurs zu analysieren und ihren Ausdruck in beiden Sprachen zu vergleichen. Die Analyse wird zeigen, wie die Notwendigkeit in beiden Übersetzungen ausgedruckt ist. Dadurch kann man die Modalität in europäischen Dokumenten zur Ökologie besser verstehen und den Grad der Notwendigkeit in den Paralleltexten auf Deutsch und Litauisch vergleichen.</w:t>
      </w:r>
    </w:p>
    <w:p w14:paraId="0D1D6068" w14:textId="77777777" w:rsidR="00D047CC" w:rsidRPr="00AF5E21" w:rsidRDefault="00D047CC" w:rsidP="00D047CC">
      <w:pPr>
        <w:spacing w:after="0" w:line="240" w:lineRule="auto"/>
        <w:rPr>
          <w:rFonts w:ascii="Times New Roman" w:hAnsi="Times New Roman" w:cs="Times New Roman"/>
          <w:sz w:val="24"/>
          <w:szCs w:val="24"/>
          <w:lang w:val="de-DE"/>
        </w:rPr>
      </w:pPr>
    </w:p>
    <w:p w14:paraId="478A26B0" w14:textId="77777777" w:rsidR="000121D7" w:rsidRDefault="000121D7">
      <w:pPr>
        <w:spacing w:after="0" w:line="240" w:lineRule="auto"/>
        <w:rPr>
          <w:rFonts w:ascii="Times New Roman" w:eastAsia="Times New Roman" w:hAnsi="Times New Roman" w:cs="Times New Roman"/>
          <w:sz w:val="28"/>
          <w:szCs w:val="28"/>
          <w:lang w:val="de-DE"/>
        </w:rPr>
      </w:pPr>
      <w:r>
        <w:rPr>
          <w:rFonts w:ascii="Times New Roman" w:eastAsia="Times New Roman" w:hAnsi="Times New Roman" w:cs="Times New Roman"/>
          <w:sz w:val="28"/>
          <w:szCs w:val="28"/>
          <w:lang w:val="de-DE"/>
        </w:rPr>
        <w:br w:type="page"/>
      </w:r>
    </w:p>
    <w:p w14:paraId="3B0820B7" w14:textId="169AB122" w:rsidR="00D047CC" w:rsidRPr="002765D7" w:rsidRDefault="00D047CC" w:rsidP="002765D7">
      <w:pPr>
        <w:spacing w:after="0" w:line="240" w:lineRule="auto"/>
        <w:jc w:val="both"/>
        <w:rPr>
          <w:rFonts w:ascii="Times New Roman" w:eastAsia="Times New Roman" w:hAnsi="Times New Roman" w:cs="Times New Roman"/>
          <w:b/>
          <w:bCs/>
          <w:sz w:val="28"/>
          <w:szCs w:val="28"/>
          <w:lang w:val="de-DE"/>
        </w:rPr>
      </w:pPr>
      <w:r w:rsidRPr="002765D7">
        <w:rPr>
          <w:rFonts w:ascii="Times New Roman" w:eastAsia="Times New Roman" w:hAnsi="Times New Roman" w:cs="Times New Roman"/>
          <w:b/>
          <w:bCs/>
          <w:sz w:val="28"/>
          <w:szCs w:val="28"/>
          <w:lang w:val="de-DE"/>
        </w:rPr>
        <w:lastRenderedPageBreak/>
        <w:t>Das Poem „</w:t>
      </w:r>
      <w:r w:rsidRPr="002765D7">
        <w:rPr>
          <w:rFonts w:ascii="Times New Roman" w:eastAsia="Times New Roman" w:hAnsi="Times New Roman" w:cs="Times New Roman"/>
          <w:b/>
          <w:bCs/>
          <w:iCs/>
          <w:sz w:val="28"/>
          <w:szCs w:val="28"/>
          <w:lang w:val="de-DE"/>
        </w:rPr>
        <w:t>Johannes“</w:t>
      </w:r>
      <w:r w:rsidRPr="002765D7">
        <w:rPr>
          <w:rFonts w:ascii="Times New Roman" w:eastAsia="Times New Roman" w:hAnsi="Times New Roman" w:cs="Times New Roman"/>
          <w:b/>
          <w:bCs/>
          <w:i/>
          <w:iCs/>
          <w:sz w:val="28"/>
          <w:szCs w:val="28"/>
          <w:lang w:val="de-DE"/>
        </w:rPr>
        <w:t xml:space="preserve"> </w:t>
      </w:r>
      <w:r w:rsidRPr="002765D7">
        <w:rPr>
          <w:rFonts w:ascii="Times New Roman" w:eastAsia="Times New Roman" w:hAnsi="Times New Roman" w:cs="Times New Roman"/>
          <w:b/>
          <w:bCs/>
          <w:sz w:val="28"/>
          <w:szCs w:val="28"/>
          <w:lang w:val="de-DE"/>
        </w:rPr>
        <w:t>von Frau Ava. Sprach- und literaturwissenschaftliche Analyse und Übersetzung ins Litauische</w:t>
      </w:r>
    </w:p>
    <w:p w14:paraId="41DBE964" w14:textId="77777777" w:rsidR="00D047CC" w:rsidRPr="00AF5E21" w:rsidRDefault="00D047CC" w:rsidP="000121D7">
      <w:pPr>
        <w:spacing w:before="120" w:after="0" w:line="240" w:lineRule="auto"/>
        <w:rPr>
          <w:rFonts w:ascii="Times New Roman" w:eastAsiaTheme="minorEastAsia" w:hAnsi="Times New Roman" w:cs="Times New Roman"/>
          <w:b/>
          <w:bCs/>
          <w:sz w:val="24"/>
          <w:szCs w:val="24"/>
          <w:lang w:val="de-DE"/>
        </w:rPr>
      </w:pPr>
      <w:r w:rsidRPr="00AF5E21">
        <w:rPr>
          <w:rFonts w:ascii="Times New Roman" w:eastAsiaTheme="minorEastAsia" w:hAnsi="Times New Roman" w:cs="Times New Roman"/>
          <w:b/>
          <w:bCs/>
          <w:sz w:val="24"/>
          <w:szCs w:val="24"/>
          <w:lang w:val="de-DE"/>
        </w:rPr>
        <w:t xml:space="preserve">Justina </w:t>
      </w:r>
      <w:proofErr w:type="spellStart"/>
      <w:r w:rsidRPr="00AF5E21">
        <w:rPr>
          <w:rFonts w:ascii="Times New Roman" w:eastAsiaTheme="minorEastAsia" w:hAnsi="Times New Roman" w:cs="Times New Roman"/>
          <w:b/>
          <w:bCs/>
          <w:sz w:val="24"/>
          <w:szCs w:val="24"/>
          <w:lang w:val="de-DE"/>
        </w:rPr>
        <w:t>Vrašinskaitė</w:t>
      </w:r>
      <w:proofErr w:type="spellEnd"/>
    </w:p>
    <w:p w14:paraId="2C958429" w14:textId="77777777" w:rsidR="00D047CC" w:rsidRPr="00AF5E21" w:rsidRDefault="00D047CC" w:rsidP="00D047CC">
      <w:pPr>
        <w:spacing w:after="0" w:line="240" w:lineRule="auto"/>
        <w:rPr>
          <w:rFonts w:ascii="Times New Roman" w:eastAsiaTheme="minorEastAsia" w:hAnsi="Times New Roman" w:cs="Times New Roman"/>
          <w:sz w:val="24"/>
          <w:szCs w:val="24"/>
          <w:lang w:val="de-DE"/>
        </w:rPr>
      </w:pPr>
      <w:r w:rsidRPr="00AF5E21">
        <w:rPr>
          <w:rFonts w:ascii="Times New Roman" w:eastAsiaTheme="minorEastAsia" w:hAnsi="Times New Roman" w:cs="Times New Roman"/>
          <w:sz w:val="24"/>
          <w:szCs w:val="24"/>
          <w:lang w:val="de-DE"/>
        </w:rPr>
        <w:t>Bachelorstudium, Universität Vilnius (Litauen)</w:t>
      </w:r>
    </w:p>
    <w:p w14:paraId="7EFBE2C5" w14:textId="77777777" w:rsidR="00D047CC" w:rsidRPr="00AF5E21" w:rsidRDefault="00D047CC" w:rsidP="00D047CC">
      <w:pPr>
        <w:spacing w:after="0" w:line="240" w:lineRule="auto"/>
        <w:rPr>
          <w:rFonts w:ascii="Times New Roman" w:eastAsia="Times New Roman" w:hAnsi="Times New Roman" w:cs="Times New Roman"/>
          <w:lang w:val="de-DE"/>
        </w:rPr>
      </w:pPr>
      <w:r w:rsidRPr="00AF5E21">
        <w:rPr>
          <w:rFonts w:ascii="Times New Roman" w:eastAsiaTheme="minorEastAsia" w:hAnsi="Times New Roman" w:cs="Times New Roman"/>
          <w:sz w:val="24"/>
          <w:szCs w:val="24"/>
          <w:lang w:val="de-DE"/>
        </w:rPr>
        <w:t xml:space="preserve">E-Mail: </w:t>
      </w:r>
      <w:r w:rsidRPr="00AF5E21">
        <w:rPr>
          <w:rFonts w:ascii="Times New Roman" w:eastAsia="Times New Roman" w:hAnsi="Times New Roman" w:cs="Times New Roman"/>
          <w:sz w:val="24"/>
          <w:szCs w:val="24"/>
          <w:lang w:val="de-DE"/>
        </w:rPr>
        <w:t>justinavras@gmail.com</w:t>
      </w:r>
    </w:p>
    <w:p w14:paraId="2037A384" w14:textId="77777777" w:rsidR="00D047CC" w:rsidRPr="00AF5E21" w:rsidRDefault="00D047CC" w:rsidP="00D047CC">
      <w:pPr>
        <w:spacing w:after="0" w:line="240" w:lineRule="auto"/>
        <w:rPr>
          <w:rFonts w:ascii="Times New Roman" w:eastAsia="Times New Roman" w:hAnsi="Times New Roman" w:cs="Times New Roman"/>
          <w:lang w:val="de-DE"/>
        </w:rPr>
      </w:pPr>
    </w:p>
    <w:p w14:paraId="1188D3DA" w14:textId="77777777" w:rsidR="00D047CC" w:rsidRPr="00AF5E21" w:rsidRDefault="00D047CC" w:rsidP="00D047CC">
      <w:pPr>
        <w:spacing w:after="0" w:line="240" w:lineRule="auto"/>
        <w:jc w:val="both"/>
        <w:rPr>
          <w:rFonts w:ascii="Times New Roman" w:eastAsia="Times New Roman" w:hAnsi="Times New Roman" w:cs="Times New Roman"/>
          <w:sz w:val="24"/>
          <w:szCs w:val="24"/>
          <w:lang w:val="de-DE"/>
        </w:rPr>
      </w:pPr>
      <w:r w:rsidRPr="00AF5E21">
        <w:rPr>
          <w:rFonts w:ascii="Times New Roman" w:eastAsia="Times New Roman" w:hAnsi="Times New Roman" w:cs="Times New Roman"/>
          <w:sz w:val="24"/>
          <w:szCs w:val="24"/>
          <w:lang w:val="de-DE"/>
        </w:rPr>
        <w:t xml:space="preserve">Frau Ava (gest. ca. 1127) ist die erste bekannte deutsche Dichterin und Autorin von fünf Gedichten, darunter „Johannes“, </w:t>
      </w:r>
      <w:proofErr w:type="gramStart"/>
      <w:r w:rsidRPr="00AF5E21">
        <w:rPr>
          <w:rFonts w:ascii="Times New Roman" w:eastAsia="Times New Roman" w:hAnsi="Times New Roman" w:cs="Times New Roman"/>
          <w:sz w:val="24"/>
          <w:szCs w:val="24"/>
          <w:lang w:val="de-DE"/>
        </w:rPr>
        <w:t>das</w:t>
      </w:r>
      <w:proofErr w:type="gramEnd"/>
      <w:r w:rsidRPr="00AF5E21">
        <w:rPr>
          <w:rFonts w:ascii="Times New Roman" w:eastAsia="Times New Roman" w:hAnsi="Times New Roman" w:cs="Times New Roman"/>
          <w:sz w:val="24"/>
          <w:szCs w:val="24"/>
          <w:lang w:val="de-DE"/>
        </w:rPr>
        <w:t xml:space="preserve"> das Leben von Johannes dem Täufer beschreibt. Ihre Gedichte werfen viele Fragen zur Autorschaft und Verbreitung der Werke sowie zur Verlässlichkeit der in ihren Gedichten enthaltenen biblischen Inhalte auf. Ziel meiner Arbeit ist es, das Gedicht „Johannes“ unter den Gesichtspunkten des biblischen Inhalts, der Sprach- und Literaturgeschichte zu analysieren und es anschließend ins Litauische zu übersetzen. Diese Untersuchung stellt die literatur- und sprachgeschichtliche Analyse des Gedichts „Johannes“ aus dem gesamten Werkzyklus von Frau Ava dar, um die mittelalterliche deutsche Literatur des 11. und des frühen 12. Jahrhunderts besser zu begreifen. Die Übersetzung ins Litauische ergänzt die linguistische Analyse und ermöglicht einen vertieften Blick auf die sprachlichen Merkmale des Mittelhochdeutschen.</w:t>
      </w:r>
    </w:p>
    <w:p w14:paraId="307F09BE" w14:textId="59BF4021" w:rsidR="000121D7" w:rsidRDefault="000121D7">
      <w:pPr>
        <w:spacing w:after="0" w:line="240" w:lineRule="auto"/>
        <w:rPr>
          <w:lang w:val="de-DE"/>
        </w:rPr>
      </w:pPr>
      <w:r>
        <w:rPr>
          <w:lang w:val="de-DE"/>
        </w:rPr>
        <w:br w:type="page"/>
      </w:r>
    </w:p>
    <w:p w14:paraId="59D9A56A" w14:textId="77777777" w:rsidR="000121D7" w:rsidRPr="00AF5E21" w:rsidRDefault="000121D7" w:rsidP="000121D7">
      <w:pPr>
        <w:rPr>
          <w:rFonts w:ascii="Times New Roman" w:hAnsi="Times New Roman" w:cs="Times New Roman"/>
          <w:lang w:val="de-DE"/>
        </w:rPr>
      </w:pPr>
    </w:p>
    <w:p w14:paraId="0DABB538" w14:textId="77777777" w:rsidR="000121D7" w:rsidRPr="00AF5E21" w:rsidRDefault="000121D7" w:rsidP="000121D7">
      <w:pPr>
        <w:rPr>
          <w:rFonts w:ascii="Times New Roman" w:hAnsi="Times New Roman" w:cs="Times New Roman"/>
          <w:lang w:val="de-DE"/>
        </w:rPr>
      </w:pPr>
      <w:r w:rsidRPr="00AF5E21">
        <w:rPr>
          <w:rFonts w:ascii="Times New Roman" w:hAnsi="Times New Roman" w:cs="Times New Roman"/>
          <w:lang w:val="de-DE"/>
        </w:rPr>
        <w:t>Lehrstuhl für Deutsche Philologie am Institut für Sprachen und Kulturen im Ostseeraum der Philologischen Fakultät der Universität Vilnius</w:t>
      </w:r>
    </w:p>
    <w:p w14:paraId="0F53D36E" w14:textId="77777777" w:rsidR="000121D7" w:rsidRPr="00AF5E21" w:rsidRDefault="000121D7" w:rsidP="000121D7">
      <w:pPr>
        <w:rPr>
          <w:rFonts w:ascii="Times New Roman" w:hAnsi="Times New Roman" w:cs="Times New Roman"/>
          <w:lang w:val="de-DE"/>
        </w:rPr>
      </w:pPr>
      <w:proofErr w:type="spellStart"/>
      <w:r w:rsidRPr="00AF5E21">
        <w:rPr>
          <w:rFonts w:ascii="Times New Roman" w:hAnsi="Times New Roman" w:cs="Times New Roman"/>
          <w:lang w:val="de-DE"/>
        </w:rPr>
        <w:t>Universiteto</w:t>
      </w:r>
      <w:proofErr w:type="spellEnd"/>
      <w:r w:rsidRPr="00AF5E21">
        <w:rPr>
          <w:rFonts w:ascii="Times New Roman" w:hAnsi="Times New Roman" w:cs="Times New Roman"/>
          <w:lang w:val="de-DE"/>
        </w:rPr>
        <w:t xml:space="preserve"> g. 5, LT-01131 Vilnius, Litauen</w:t>
      </w:r>
    </w:p>
    <w:p w14:paraId="1DE2CB46" w14:textId="77777777" w:rsidR="000121D7" w:rsidRPr="00AF5E21" w:rsidRDefault="006C6184" w:rsidP="000121D7">
      <w:pPr>
        <w:rPr>
          <w:rFonts w:ascii="Times New Roman" w:hAnsi="Times New Roman" w:cs="Times New Roman"/>
          <w:lang w:val="de-DE"/>
        </w:rPr>
      </w:pPr>
      <w:hyperlink r:id="rId8">
        <w:r w:rsidR="000121D7" w:rsidRPr="00AF5E21">
          <w:rPr>
            <w:rStyle w:val="Hyperlink"/>
            <w:rFonts w:ascii="Times New Roman" w:hAnsi="Times New Roman" w:cs="Times New Roman"/>
            <w:lang w:val="de-DE"/>
          </w:rPr>
          <w:t>https://www.flf.vu.lt/institutai/bkki/struktura/vfk/germanistik</w:t>
        </w:r>
      </w:hyperlink>
    </w:p>
    <w:p w14:paraId="209D0BA2" w14:textId="5EC502FD" w:rsidR="000121D7" w:rsidRDefault="000121D7" w:rsidP="000121D7">
      <w:pPr>
        <w:rPr>
          <w:rFonts w:ascii="Times New Roman" w:hAnsi="Times New Roman" w:cs="Times New Roman"/>
          <w:lang w:val="de-DE"/>
        </w:rPr>
      </w:pPr>
    </w:p>
    <w:p w14:paraId="47108864" w14:textId="77777777" w:rsidR="00F17436" w:rsidRPr="002C6CDB" w:rsidRDefault="00F17436" w:rsidP="000121D7">
      <w:pPr>
        <w:rPr>
          <w:rFonts w:ascii="Times New Roman" w:hAnsi="Times New Roman" w:cs="Times New Roman"/>
          <w:lang w:val="de-DE"/>
        </w:rPr>
      </w:pPr>
    </w:p>
    <w:p w14:paraId="60364489" w14:textId="414A69AE" w:rsidR="000121D7" w:rsidRPr="00AF5E21" w:rsidRDefault="00F17436" w:rsidP="000121D7">
      <w:pPr>
        <w:rPr>
          <w:rFonts w:ascii="Times New Roman" w:hAnsi="Times New Roman" w:cs="Times New Roman"/>
          <w:lang w:val="de-DE"/>
        </w:rPr>
      </w:pPr>
      <w:r w:rsidRPr="00AF5E21">
        <w:rPr>
          <w:rFonts w:ascii="Times New Roman" w:hAnsi="Times New Roman" w:cs="Times New Roman"/>
          <w:b/>
          <w:bCs/>
          <w:lang w:val="de-DE"/>
        </w:rPr>
        <w:t>Organisatoren und Partner:</w:t>
      </w:r>
    </w:p>
    <w:p w14:paraId="36083D94" w14:textId="268D5006" w:rsidR="000121D7" w:rsidRDefault="000121D7" w:rsidP="000121D7">
      <w:pPr>
        <w:rPr>
          <w:rFonts w:ascii="Times New Roman" w:hAnsi="Times New Roman" w:cs="Times New Roman"/>
          <w:lang w:val="de-DE"/>
        </w:rPr>
      </w:pPr>
      <w:r w:rsidRPr="00AF5E21">
        <w:rPr>
          <w:rFonts w:ascii="Times New Roman" w:hAnsi="Times New Roman" w:cs="Times New Roman"/>
          <w:noProof/>
        </w:rPr>
        <w:drawing>
          <wp:inline distT="0" distB="0" distL="0" distR="0" wp14:anchorId="752F1627" wp14:editId="2A71C9A2">
            <wp:extent cx="1962150" cy="866775"/>
            <wp:effectExtent l="0" t="0" r="0" b="0"/>
            <wp:docPr id="359404795" name="Picture 359404795" descr="https://www.flf.vu.lt/dokumentai/_dokumentai/FLFlogo-oficialu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150" cy="866775"/>
                    </a:xfrm>
                    <a:prstGeom prst="rect">
                      <a:avLst/>
                    </a:prstGeom>
                  </pic:spPr>
                </pic:pic>
              </a:graphicData>
            </a:graphic>
          </wp:inline>
        </w:drawing>
      </w:r>
      <w:r w:rsidR="00335A26">
        <w:rPr>
          <w:rFonts w:ascii="Times New Roman" w:hAnsi="Times New Roman" w:cs="Times New Roman"/>
          <w:lang w:val="de-DE"/>
        </w:rPr>
        <w:tab/>
      </w:r>
      <w:r w:rsidRPr="00AF5E21">
        <w:rPr>
          <w:rFonts w:ascii="Times New Roman" w:hAnsi="Times New Roman" w:cs="Times New Roman"/>
          <w:noProof/>
        </w:rPr>
        <w:drawing>
          <wp:inline distT="0" distB="0" distL="0" distR="0" wp14:anchorId="6A51223E" wp14:editId="459B8EEC">
            <wp:extent cx="2505075" cy="914400"/>
            <wp:effectExtent l="0" t="0" r="0" b="0"/>
            <wp:docPr id="107162049" name="Picture 107162049" descr="Corporate design and licensing - D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05075" cy="914400"/>
                    </a:xfrm>
                    <a:prstGeom prst="rect">
                      <a:avLst/>
                    </a:prstGeom>
                  </pic:spPr>
                </pic:pic>
              </a:graphicData>
            </a:graphic>
          </wp:inline>
        </w:drawing>
      </w:r>
    </w:p>
    <w:p w14:paraId="190C113A" w14:textId="77777777" w:rsidR="00D047CC" w:rsidRPr="00DB51AE" w:rsidRDefault="00D047CC">
      <w:pPr>
        <w:rPr>
          <w:lang w:val="de-DE"/>
        </w:rPr>
      </w:pPr>
    </w:p>
    <w:sectPr w:rsidR="00D047CC" w:rsidRPr="00DB51AE" w:rsidSect="00CD69AC">
      <w:footerReference w:type="even" r:id="rId11"/>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060BD" w14:textId="77777777" w:rsidR="006C6184" w:rsidRDefault="006C6184" w:rsidP="00CD69AC">
      <w:pPr>
        <w:spacing w:after="0" w:line="240" w:lineRule="auto"/>
      </w:pPr>
      <w:r>
        <w:separator/>
      </w:r>
    </w:p>
  </w:endnote>
  <w:endnote w:type="continuationSeparator" w:id="0">
    <w:p w14:paraId="0A02ED4E" w14:textId="77777777" w:rsidR="006C6184" w:rsidRDefault="006C6184" w:rsidP="00CD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5334079"/>
      <w:docPartObj>
        <w:docPartGallery w:val="Page Numbers (Bottom of Page)"/>
        <w:docPartUnique/>
      </w:docPartObj>
    </w:sdtPr>
    <w:sdtEndPr>
      <w:rPr>
        <w:rStyle w:val="PageNumber"/>
      </w:rPr>
    </w:sdtEndPr>
    <w:sdtContent>
      <w:p w14:paraId="2B971B3B" w14:textId="13A47F37" w:rsidR="00CD69AC" w:rsidRDefault="00CD69AC" w:rsidP="006631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916330" w14:textId="77777777" w:rsidR="00CD69AC" w:rsidRDefault="00CD6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8180714"/>
      <w:docPartObj>
        <w:docPartGallery w:val="Page Numbers (Bottom of Page)"/>
        <w:docPartUnique/>
      </w:docPartObj>
    </w:sdtPr>
    <w:sdtEndPr>
      <w:rPr>
        <w:rStyle w:val="PageNumber"/>
      </w:rPr>
    </w:sdtEndPr>
    <w:sdtContent>
      <w:p w14:paraId="2CEB35A0" w14:textId="3956F693" w:rsidR="00CD69AC" w:rsidRDefault="00CD69AC" w:rsidP="006631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C4CE49C" w14:textId="77777777" w:rsidR="00CD69AC" w:rsidRDefault="00CD6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C6E9A" w14:textId="77777777" w:rsidR="006C6184" w:rsidRDefault="006C6184" w:rsidP="00CD69AC">
      <w:pPr>
        <w:spacing w:after="0" w:line="240" w:lineRule="auto"/>
      </w:pPr>
      <w:r>
        <w:separator/>
      </w:r>
    </w:p>
  </w:footnote>
  <w:footnote w:type="continuationSeparator" w:id="0">
    <w:p w14:paraId="743E2139" w14:textId="77777777" w:rsidR="006C6184" w:rsidRDefault="006C6184" w:rsidP="00CD69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7CC"/>
    <w:rsid w:val="000121D7"/>
    <w:rsid w:val="002765D7"/>
    <w:rsid w:val="002C6CDB"/>
    <w:rsid w:val="00335A26"/>
    <w:rsid w:val="00621FE3"/>
    <w:rsid w:val="00642034"/>
    <w:rsid w:val="0069758D"/>
    <w:rsid w:val="006C6184"/>
    <w:rsid w:val="00CD69AC"/>
    <w:rsid w:val="00D047CC"/>
    <w:rsid w:val="00D878BA"/>
    <w:rsid w:val="00DB51AE"/>
    <w:rsid w:val="00EF159A"/>
    <w:rsid w:val="00F17436"/>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B092F"/>
  <w15:chartTrackingRefBased/>
  <w15:docId w15:val="{2618A95B-0E23-4246-8139-5F30B73B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7CC"/>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51AE"/>
    <w:pPr>
      <w:spacing w:before="100" w:beforeAutospacing="1" w:after="100" w:afterAutospacing="1" w:line="240" w:lineRule="auto"/>
    </w:pPr>
    <w:rPr>
      <w:rFonts w:ascii="Times New Roman" w:eastAsia="Times New Roman" w:hAnsi="Times New Roman" w:cs="Times New Roman"/>
      <w:sz w:val="24"/>
      <w:szCs w:val="24"/>
      <w:lang w:val="en-LT" w:eastAsia="en-GB"/>
    </w:rPr>
  </w:style>
  <w:style w:type="character" w:customStyle="1" w:styleId="normaltextrun">
    <w:name w:val="normaltextrun"/>
    <w:basedOn w:val="DefaultParagraphFont"/>
    <w:rsid w:val="00DB51AE"/>
  </w:style>
  <w:style w:type="character" w:customStyle="1" w:styleId="eop">
    <w:name w:val="eop"/>
    <w:basedOn w:val="DefaultParagraphFont"/>
    <w:rsid w:val="00DB51AE"/>
  </w:style>
  <w:style w:type="paragraph" w:styleId="Index1">
    <w:name w:val="index 1"/>
    <w:basedOn w:val="Normal"/>
    <w:next w:val="Normal"/>
    <w:autoRedefine/>
    <w:uiPriority w:val="99"/>
    <w:unhideWhenUsed/>
    <w:rsid w:val="00CD69AC"/>
    <w:pPr>
      <w:spacing w:after="0"/>
      <w:ind w:left="220" w:hanging="220"/>
    </w:pPr>
    <w:rPr>
      <w:sz w:val="18"/>
      <w:szCs w:val="18"/>
    </w:rPr>
  </w:style>
  <w:style w:type="paragraph" w:styleId="Index2">
    <w:name w:val="index 2"/>
    <w:basedOn w:val="Normal"/>
    <w:next w:val="Normal"/>
    <w:autoRedefine/>
    <w:uiPriority w:val="99"/>
    <w:unhideWhenUsed/>
    <w:rsid w:val="00CD69AC"/>
    <w:pPr>
      <w:spacing w:after="0"/>
      <w:ind w:left="440" w:hanging="220"/>
    </w:pPr>
    <w:rPr>
      <w:sz w:val="18"/>
      <w:szCs w:val="18"/>
    </w:rPr>
  </w:style>
  <w:style w:type="paragraph" w:styleId="Index3">
    <w:name w:val="index 3"/>
    <w:basedOn w:val="Normal"/>
    <w:next w:val="Normal"/>
    <w:autoRedefine/>
    <w:uiPriority w:val="99"/>
    <w:unhideWhenUsed/>
    <w:rsid w:val="00CD69AC"/>
    <w:pPr>
      <w:spacing w:after="0"/>
      <w:ind w:left="660" w:hanging="220"/>
    </w:pPr>
    <w:rPr>
      <w:sz w:val="18"/>
      <w:szCs w:val="18"/>
    </w:rPr>
  </w:style>
  <w:style w:type="paragraph" w:styleId="Index4">
    <w:name w:val="index 4"/>
    <w:basedOn w:val="Normal"/>
    <w:next w:val="Normal"/>
    <w:autoRedefine/>
    <w:uiPriority w:val="99"/>
    <w:unhideWhenUsed/>
    <w:rsid w:val="00CD69AC"/>
    <w:pPr>
      <w:spacing w:after="0"/>
      <w:ind w:left="880" w:hanging="220"/>
    </w:pPr>
    <w:rPr>
      <w:sz w:val="18"/>
      <w:szCs w:val="18"/>
    </w:rPr>
  </w:style>
  <w:style w:type="paragraph" w:styleId="Index5">
    <w:name w:val="index 5"/>
    <w:basedOn w:val="Normal"/>
    <w:next w:val="Normal"/>
    <w:autoRedefine/>
    <w:uiPriority w:val="99"/>
    <w:unhideWhenUsed/>
    <w:rsid w:val="00CD69AC"/>
    <w:pPr>
      <w:spacing w:after="0"/>
      <w:ind w:left="1100" w:hanging="220"/>
    </w:pPr>
    <w:rPr>
      <w:sz w:val="18"/>
      <w:szCs w:val="18"/>
    </w:rPr>
  </w:style>
  <w:style w:type="paragraph" w:styleId="Index6">
    <w:name w:val="index 6"/>
    <w:basedOn w:val="Normal"/>
    <w:next w:val="Normal"/>
    <w:autoRedefine/>
    <w:uiPriority w:val="99"/>
    <w:unhideWhenUsed/>
    <w:rsid w:val="00CD69AC"/>
    <w:pPr>
      <w:spacing w:after="0"/>
      <w:ind w:left="1320" w:hanging="220"/>
    </w:pPr>
    <w:rPr>
      <w:sz w:val="18"/>
      <w:szCs w:val="18"/>
    </w:rPr>
  </w:style>
  <w:style w:type="paragraph" w:styleId="Index7">
    <w:name w:val="index 7"/>
    <w:basedOn w:val="Normal"/>
    <w:next w:val="Normal"/>
    <w:autoRedefine/>
    <w:uiPriority w:val="99"/>
    <w:unhideWhenUsed/>
    <w:rsid w:val="00CD69AC"/>
    <w:pPr>
      <w:spacing w:after="0"/>
      <w:ind w:left="1540" w:hanging="220"/>
    </w:pPr>
    <w:rPr>
      <w:sz w:val="18"/>
      <w:szCs w:val="18"/>
    </w:rPr>
  </w:style>
  <w:style w:type="paragraph" w:styleId="Index8">
    <w:name w:val="index 8"/>
    <w:basedOn w:val="Normal"/>
    <w:next w:val="Normal"/>
    <w:autoRedefine/>
    <w:uiPriority w:val="99"/>
    <w:unhideWhenUsed/>
    <w:rsid w:val="00CD69AC"/>
    <w:pPr>
      <w:spacing w:after="0"/>
      <w:ind w:left="1760" w:hanging="220"/>
    </w:pPr>
    <w:rPr>
      <w:sz w:val="18"/>
      <w:szCs w:val="18"/>
    </w:rPr>
  </w:style>
  <w:style w:type="paragraph" w:styleId="Index9">
    <w:name w:val="index 9"/>
    <w:basedOn w:val="Normal"/>
    <w:next w:val="Normal"/>
    <w:autoRedefine/>
    <w:uiPriority w:val="99"/>
    <w:unhideWhenUsed/>
    <w:rsid w:val="00CD69AC"/>
    <w:pPr>
      <w:spacing w:after="0"/>
      <w:ind w:left="1980" w:hanging="220"/>
    </w:pPr>
    <w:rPr>
      <w:sz w:val="18"/>
      <w:szCs w:val="18"/>
    </w:rPr>
  </w:style>
  <w:style w:type="paragraph" w:styleId="IndexHeading">
    <w:name w:val="index heading"/>
    <w:basedOn w:val="Normal"/>
    <w:next w:val="Index1"/>
    <w:uiPriority w:val="99"/>
    <w:unhideWhenUsed/>
    <w:rsid w:val="00CD69AC"/>
    <w:pPr>
      <w:spacing w:before="240" w:after="120"/>
      <w:jc w:val="center"/>
    </w:pPr>
    <w:rPr>
      <w:b/>
      <w:bCs/>
      <w:sz w:val="26"/>
      <w:szCs w:val="26"/>
    </w:rPr>
  </w:style>
  <w:style w:type="paragraph" w:styleId="Footer">
    <w:name w:val="footer"/>
    <w:basedOn w:val="Normal"/>
    <w:link w:val="FooterChar"/>
    <w:uiPriority w:val="99"/>
    <w:unhideWhenUsed/>
    <w:rsid w:val="00CD69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69AC"/>
    <w:rPr>
      <w:sz w:val="22"/>
      <w:szCs w:val="22"/>
      <w:lang w:val="en-GB"/>
    </w:rPr>
  </w:style>
  <w:style w:type="character" w:styleId="PageNumber">
    <w:name w:val="page number"/>
    <w:basedOn w:val="DefaultParagraphFont"/>
    <w:uiPriority w:val="99"/>
    <w:semiHidden/>
    <w:unhideWhenUsed/>
    <w:rsid w:val="00CD69AC"/>
  </w:style>
  <w:style w:type="character" w:styleId="Hyperlink">
    <w:name w:val="Hyperlink"/>
    <w:basedOn w:val="DefaultParagraphFont"/>
    <w:uiPriority w:val="99"/>
    <w:unhideWhenUsed/>
    <w:rsid w:val="000121D7"/>
    <w:rPr>
      <w:color w:val="0563C1" w:themeColor="hyperlink"/>
      <w:u w:val="single"/>
    </w:rPr>
  </w:style>
  <w:style w:type="paragraph" w:styleId="Caption">
    <w:name w:val="caption"/>
    <w:basedOn w:val="Normal"/>
    <w:next w:val="Normal"/>
    <w:uiPriority w:val="35"/>
    <w:semiHidden/>
    <w:unhideWhenUsed/>
    <w:qFormat/>
    <w:rsid w:val="00642034"/>
    <w:pPr>
      <w:spacing w:after="200" w:line="240" w:lineRule="auto"/>
    </w:pPr>
    <w:rPr>
      <w:i/>
      <w:iCs/>
      <w:color w:val="44546A" w:themeColor="text2"/>
      <w:sz w:val="18"/>
      <w:szCs w:val="18"/>
    </w:rPr>
  </w:style>
  <w:style w:type="table" w:styleId="TableGrid">
    <w:name w:val="Table Grid"/>
    <w:basedOn w:val="TableNormal"/>
    <w:uiPriority w:val="39"/>
    <w:rsid w:val="00EF159A"/>
    <w:rPr>
      <w:sz w:val="22"/>
      <w:szCs w:val="22"/>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7616">
      <w:bodyDiv w:val="1"/>
      <w:marLeft w:val="0"/>
      <w:marRight w:val="0"/>
      <w:marTop w:val="0"/>
      <w:marBottom w:val="0"/>
      <w:divBdr>
        <w:top w:val="none" w:sz="0" w:space="0" w:color="auto"/>
        <w:left w:val="none" w:sz="0" w:space="0" w:color="auto"/>
        <w:bottom w:val="none" w:sz="0" w:space="0" w:color="auto"/>
        <w:right w:val="none" w:sz="0" w:space="0" w:color="auto"/>
      </w:divBdr>
      <w:divsChild>
        <w:div w:id="385375398">
          <w:marLeft w:val="0"/>
          <w:marRight w:val="0"/>
          <w:marTop w:val="0"/>
          <w:marBottom w:val="0"/>
          <w:divBdr>
            <w:top w:val="none" w:sz="0" w:space="0" w:color="auto"/>
            <w:left w:val="none" w:sz="0" w:space="0" w:color="auto"/>
            <w:bottom w:val="none" w:sz="0" w:space="0" w:color="auto"/>
            <w:right w:val="none" w:sz="0" w:space="0" w:color="auto"/>
          </w:divBdr>
        </w:div>
      </w:divsChild>
    </w:div>
    <w:div w:id="695665624">
      <w:bodyDiv w:val="1"/>
      <w:marLeft w:val="0"/>
      <w:marRight w:val="0"/>
      <w:marTop w:val="0"/>
      <w:marBottom w:val="0"/>
      <w:divBdr>
        <w:top w:val="none" w:sz="0" w:space="0" w:color="auto"/>
        <w:left w:val="none" w:sz="0" w:space="0" w:color="auto"/>
        <w:bottom w:val="none" w:sz="0" w:space="0" w:color="auto"/>
        <w:right w:val="none" w:sz="0" w:space="0" w:color="auto"/>
      </w:divBdr>
    </w:div>
    <w:div w:id="1024863503">
      <w:bodyDiv w:val="1"/>
      <w:marLeft w:val="0"/>
      <w:marRight w:val="0"/>
      <w:marTop w:val="0"/>
      <w:marBottom w:val="0"/>
      <w:divBdr>
        <w:top w:val="none" w:sz="0" w:space="0" w:color="auto"/>
        <w:left w:val="none" w:sz="0" w:space="0" w:color="auto"/>
        <w:bottom w:val="none" w:sz="0" w:space="0" w:color="auto"/>
        <w:right w:val="none" w:sz="0" w:space="0" w:color="auto"/>
      </w:divBdr>
    </w:div>
    <w:div w:id="1932812118">
      <w:bodyDiv w:val="1"/>
      <w:marLeft w:val="0"/>
      <w:marRight w:val="0"/>
      <w:marTop w:val="0"/>
      <w:marBottom w:val="0"/>
      <w:divBdr>
        <w:top w:val="none" w:sz="0" w:space="0" w:color="auto"/>
        <w:left w:val="none" w:sz="0" w:space="0" w:color="auto"/>
        <w:bottom w:val="none" w:sz="0" w:space="0" w:color="auto"/>
        <w:right w:val="none" w:sz="0" w:space="0" w:color="auto"/>
      </w:divBdr>
      <w:divsChild>
        <w:div w:id="30153459">
          <w:marLeft w:val="0"/>
          <w:marRight w:val="0"/>
          <w:marTop w:val="0"/>
          <w:marBottom w:val="0"/>
          <w:divBdr>
            <w:top w:val="none" w:sz="0" w:space="0" w:color="auto"/>
            <w:left w:val="none" w:sz="0" w:space="0" w:color="auto"/>
            <w:bottom w:val="none" w:sz="0" w:space="0" w:color="auto"/>
            <w:right w:val="none" w:sz="0" w:space="0" w:color="auto"/>
          </w:divBdr>
        </w:div>
        <w:div w:id="1654093374">
          <w:marLeft w:val="0"/>
          <w:marRight w:val="0"/>
          <w:marTop w:val="0"/>
          <w:marBottom w:val="0"/>
          <w:divBdr>
            <w:top w:val="none" w:sz="0" w:space="0" w:color="auto"/>
            <w:left w:val="none" w:sz="0" w:space="0" w:color="auto"/>
            <w:bottom w:val="none" w:sz="0" w:space="0" w:color="auto"/>
            <w:right w:val="none" w:sz="0" w:space="0" w:color="auto"/>
          </w:divBdr>
        </w:div>
        <w:div w:id="1331254788">
          <w:marLeft w:val="0"/>
          <w:marRight w:val="0"/>
          <w:marTop w:val="0"/>
          <w:marBottom w:val="0"/>
          <w:divBdr>
            <w:top w:val="none" w:sz="0" w:space="0" w:color="auto"/>
            <w:left w:val="none" w:sz="0" w:space="0" w:color="auto"/>
            <w:bottom w:val="none" w:sz="0" w:space="0" w:color="auto"/>
            <w:right w:val="none" w:sz="0" w:space="0" w:color="auto"/>
          </w:divBdr>
        </w:div>
        <w:div w:id="1828083104">
          <w:marLeft w:val="0"/>
          <w:marRight w:val="0"/>
          <w:marTop w:val="0"/>
          <w:marBottom w:val="0"/>
          <w:divBdr>
            <w:top w:val="none" w:sz="0" w:space="0" w:color="auto"/>
            <w:left w:val="none" w:sz="0" w:space="0" w:color="auto"/>
            <w:bottom w:val="none" w:sz="0" w:space="0" w:color="auto"/>
            <w:right w:val="none" w:sz="0" w:space="0" w:color="auto"/>
          </w:divBdr>
        </w:div>
        <w:div w:id="112674339">
          <w:marLeft w:val="0"/>
          <w:marRight w:val="0"/>
          <w:marTop w:val="0"/>
          <w:marBottom w:val="0"/>
          <w:divBdr>
            <w:top w:val="none" w:sz="0" w:space="0" w:color="auto"/>
            <w:left w:val="none" w:sz="0" w:space="0" w:color="auto"/>
            <w:bottom w:val="none" w:sz="0" w:space="0" w:color="auto"/>
            <w:right w:val="none" w:sz="0" w:space="0" w:color="auto"/>
          </w:divBdr>
        </w:div>
        <w:div w:id="1044139336">
          <w:marLeft w:val="0"/>
          <w:marRight w:val="0"/>
          <w:marTop w:val="0"/>
          <w:marBottom w:val="0"/>
          <w:divBdr>
            <w:top w:val="none" w:sz="0" w:space="0" w:color="auto"/>
            <w:left w:val="none" w:sz="0" w:space="0" w:color="auto"/>
            <w:bottom w:val="none" w:sz="0" w:space="0" w:color="auto"/>
            <w:right w:val="none" w:sz="0" w:space="0" w:color="auto"/>
          </w:divBdr>
        </w:div>
        <w:div w:id="1871601140">
          <w:marLeft w:val="0"/>
          <w:marRight w:val="0"/>
          <w:marTop w:val="0"/>
          <w:marBottom w:val="0"/>
          <w:divBdr>
            <w:top w:val="none" w:sz="0" w:space="0" w:color="auto"/>
            <w:left w:val="none" w:sz="0" w:space="0" w:color="auto"/>
            <w:bottom w:val="none" w:sz="0" w:space="0" w:color="auto"/>
            <w:right w:val="none" w:sz="0" w:space="0" w:color="auto"/>
          </w:divBdr>
        </w:div>
        <w:div w:id="1895776570">
          <w:marLeft w:val="0"/>
          <w:marRight w:val="0"/>
          <w:marTop w:val="0"/>
          <w:marBottom w:val="0"/>
          <w:divBdr>
            <w:top w:val="none" w:sz="0" w:space="0" w:color="auto"/>
            <w:left w:val="none" w:sz="0" w:space="0" w:color="auto"/>
            <w:bottom w:val="none" w:sz="0" w:space="0" w:color="auto"/>
            <w:right w:val="none" w:sz="0" w:space="0" w:color="auto"/>
          </w:divBdr>
        </w:div>
        <w:div w:id="1471285353">
          <w:marLeft w:val="0"/>
          <w:marRight w:val="0"/>
          <w:marTop w:val="0"/>
          <w:marBottom w:val="0"/>
          <w:divBdr>
            <w:top w:val="none" w:sz="0" w:space="0" w:color="auto"/>
            <w:left w:val="none" w:sz="0" w:space="0" w:color="auto"/>
            <w:bottom w:val="none" w:sz="0" w:space="0" w:color="auto"/>
            <w:right w:val="none" w:sz="0" w:space="0" w:color="auto"/>
          </w:divBdr>
        </w:div>
        <w:div w:id="469516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f.vu.lt/institutai/bkki/struktura/vfk/germanisti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71C1B-6DDA-4245-97C8-B2DD6210B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5702</Words>
  <Characters>32504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justina.daunoriene@gmail.com</dc:creator>
  <cp:keywords/>
  <dc:description/>
  <cp:lastModifiedBy>justina.daunoriene@gmail.com</cp:lastModifiedBy>
  <cp:revision>3</cp:revision>
  <dcterms:created xsi:type="dcterms:W3CDTF">2022-04-18T01:11:00Z</dcterms:created>
  <dcterms:modified xsi:type="dcterms:W3CDTF">2022-04-19T07:52:00Z</dcterms:modified>
</cp:coreProperties>
</file>