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18" w:rsidRDefault="000F5E18" w:rsidP="00926A50">
      <w:pPr>
        <w:spacing w:line="360" w:lineRule="auto"/>
        <w:ind w:right="432"/>
        <w:jc w:val="center"/>
      </w:pPr>
      <w:r>
        <w:rPr>
          <w:noProof/>
        </w:rPr>
        <w:drawing>
          <wp:inline distT="0" distB="0" distL="0" distR="0">
            <wp:extent cx="819150" cy="904875"/>
            <wp:effectExtent l="0" t="0" r="0" b="9525"/>
            <wp:docPr id="1" name="Paveikslėlis 1" descr="flf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f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8" w:rsidRPr="00BD7F39" w:rsidRDefault="000F5E18" w:rsidP="00926A50">
      <w:pPr>
        <w:spacing w:line="360" w:lineRule="auto"/>
        <w:ind w:right="432"/>
      </w:pPr>
    </w:p>
    <w:p w:rsidR="000F5E18" w:rsidRPr="006327B7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VILNIAUS UNIVERSITETO</w:t>
      </w:r>
    </w:p>
    <w:p w:rsidR="000F5E18" w:rsidRPr="00265D45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FILOLOGIJOS FAKULTETAS</w:t>
      </w:r>
    </w:p>
    <w:p w:rsidR="000F5E18" w:rsidRPr="006327B7" w:rsidRDefault="000F47F2" w:rsidP="00926A50">
      <w:pPr>
        <w:spacing w:line="360" w:lineRule="auto"/>
        <w:ind w:right="432"/>
        <w:jc w:val="center"/>
        <w:rPr>
          <w:b/>
        </w:rPr>
      </w:pPr>
      <w:r>
        <w:rPr>
          <w:b/>
        </w:rPr>
        <w:t>DEKANATO</w:t>
      </w:r>
      <w:r w:rsidR="000F5E18">
        <w:rPr>
          <w:b/>
        </w:rPr>
        <w:t xml:space="preserve"> </w:t>
      </w:r>
      <w:r w:rsidR="000F5E18" w:rsidRPr="006327B7">
        <w:rPr>
          <w:b/>
        </w:rPr>
        <w:t>POSĖDŽIO PROTOKOLAS</w:t>
      </w:r>
    </w:p>
    <w:p w:rsidR="000F5E18" w:rsidRPr="00365694" w:rsidRDefault="000F5E18" w:rsidP="00926A50">
      <w:pPr>
        <w:spacing w:line="360" w:lineRule="auto"/>
        <w:ind w:right="432"/>
        <w:jc w:val="center"/>
        <w:rPr>
          <w:lang w:val="lt-LT"/>
        </w:rPr>
      </w:pPr>
      <w:r w:rsidRPr="006327B7">
        <w:t>20</w:t>
      </w:r>
      <w:r w:rsidR="00BE7BAE">
        <w:t>20</w:t>
      </w:r>
      <w:r w:rsidRPr="006327B7">
        <w:t>-</w:t>
      </w:r>
      <w:r w:rsidR="00B74334">
        <w:t>02</w:t>
      </w:r>
      <w:r w:rsidRPr="006327B7">
        <w:t>-</w:t>
      </w:r>
      <w:r w:rsidR="00B74334">
        <w:t>07</w:t>
      </w:r>
      <w:r w:rsidR="000F47F2">
        <w:t xml:space="preserve">, Nr. </w:t>
      </w:r>
      <w:r w:rsidR="000F47F2" w:rsidRPr="00252856">
        <w:t>(1.</w:t>
      </w:r>
      <w:r w:rsidR="001733F4" w:rsidRPr="00252856">
        <w:t>6</w:t>
      </w:r>
      <w:r w:rsidR="00C4429D">
        <w:t>E</w:t>
      </w:r>
      <w:r w:rsidRPr="00252856">
        <w:t>) 180000-</w:t>
      </w:r>
      <w:r w:rsidRPr="008A309C">
        <w:t>KT-</w:t>
      </w:r>
      <w:r w:rsidR="005C71C5">
        <w:t>16</w:t>
      </w:r>
      <w:bookmarkStart w:id="0" w:name="_GoBack"/>
      <w:bookmarkEnd w:id="0"/>
    </w:p>
    <w:p w:rsidR="000F5E18" w:rsidRPr="00985785" w:rsidRDefault="000F5E18" w:rsidP="00926A50">
      <w:pPr>
        <w:spacing w:line="360" w:lineRule="auto"/>
        <w:ind w:right="432"/>
        <w:jc w:val="center"/>
      </w:pPr>
      <w:r w:rsidRPr="00985785">
        <w:t>Vilnius</w:t>
      </w:r>
    </w:p>
    <w:p w:rsidR="00E95E71" w:rsidRPr="00985785" w:rsidRDefault="008B4F7D" w:rsidP="008A309C">
      <w:pPr>
        <w:ind w:right="432" w:firstLine="720"/>
        <w:jc w:val="both"/>
      </w:pPr>
      <w:r w:rsidRPr="00985785">
        <w:t xml:space="preserve">Dalyvavo </w:t>
      </w:r>
      <w:r w:rsidR="00A03FA1" w:rsidRPr="00985785">
        <w:t xml:space="preserve">dekanė </w:t>
      </w:r>
      <w:r w:rsidR="000F5E18" w:rsidRPr="00985785">
        <w:t xml:space="preserve">prof. </w:t>
      </w:r>
      <w:r w:rsidR="001E4B16" w:rsidRPr="00985785">
        <w:t xml:space="preserve">dr. </w:t>
      </w:r>
      <w:r w:rsidR="000F5E18" w:rsidRPr="00985785">
        <w:t xml:space="preserve">Inesa Šeškauskienė, </w:t>
      </w:r>
      <w:r w:rsidR="00E12277" w:rsidRPr="00985785">
        <w:t xml:space="preserve">prodekanė doc. </w:t>
      </w:r>
      <w:r w:rsidR="00CB3D1F" w:rsidRPr="00985785">
        <w:t>dr. Diana Šileikaitė-Kaishauri,</w:t>
      </w:r>
      <w:r w:rsidR="00E12277" w:rsidRPr="00985785">
        <w:t xml:space="preserve"> </w:t>
      </w:r>
      <w:r w:rsidR="001E4B16" w:rsidRPr="00985785">
        <w:t xml:space="preserve">direktorės </w:t>
      </w:r>
      <w:r w:rsidR="004F0313" w:rsidRPr="00985785">
        <w:t>doc. dr. Nijolė Juchnevičienė,</w:t>
      </w:r>
      <w:r w:rsidR="00E12277" w:rsidRPr="00985785">
        <w:t xml:space="preserve"> </w:t>
      </w:r>
      <w:r w:rsidR="00C14970" w:rsidRPr="00985785">
        <w:t>prof. dr. Nijolė Maskaliūnienė,</w:t>
      </w:r>
      <w:r w:rsidR="00DF4322" w:rsidRPr="00985785">
        <w:t xml:space="preserve"> </w:t>
      </w:r>
      <w:r w:rsidR="00E95E71" w:rsidRPr="00985785">
        <w:t>prof. dr. Meilutė Ramonienė, prof. dr. Roma Kriaučiūnienė</w:t>
      </w:r>
      <w:r w:rsidR="00C14970" w:rsidRPr="00985785">
        <w:t xml:space="preserve">, </w:t>
      </w:r>
      <w:r w:rsidR="00186847" w:rsidRPr="00985785">
        <w:t>doc. dr. Erika Sausverdė</w:t>
      </w:r>
      <w:r w:rsidR="00AF2A9E" w:rsidRPr="00985785">
        <w:t>.</w:t>
      </w:r>
    </w:p>
    <w:p w:rsidR="00AF2A9E" w:rsidRPr="00985785" w:rsidRDefault="00AF2A9E" w:rsidP="008A309C">
      <w:pPr>
        <w:ind w:right="432" w:firstLine="720"/>
        <w:jc w:val="both"/>
      </w:pPr>
    </w:p>
    <w:p w:rsidR="00BF586C" w:rsidRPr="00985785" w:rsidRDefault="008B4F7D" w:rsidP="008A309C">
      <w:pPr>
        <w:pStyle w:val="prastasiniatinklio"/>
        <w:ind w:right="432"/>
        <w:rPr>
          <w:lang w:val="lt-LT"/>
        </w:rPr>
      </w:pPr>
      <w:r w:rsidRPr="00985785">
        <w:rPr>
          <w:b/>
        </w:rPr>
        <w:t>Darbotvarkė</w:t>
      </w:r>
      <w:r w:rsidR="00BF586C" w:rsidRPr="00985785">
        <w:t xml:space="preserve">: </w:t>
      </w:r>
    </w:p>
    <w:p w:rsidR="00564A45" w:rsidRPr="00985785" w:rsidRDefault="00564A45" w:rsidP="00564A45">
      <w:pPr>
        <w:pStyle w:val="prastasiniatinklio"/>
        <w:rPr>
          <w:color w:val="000000"/>
        </w:rPr>
      </w:pPr>
      <w:r w:rsidRPr="00985785">
        <w:rPr>
          <w:color w:val="000000"/>
        </w:rPr>
        <w:t>1. Informacija iš Rektorato posėdžio.</w:t>
      </w:r>
    </w:p>
    <w:p w:rsidR="00564A45" w:rsidRPr="00985785" w:rsidRDefault="00564A45" w:rsidP="00564A45">
      <w:pPr>
        <w:pStyle w:val="prastasiniatinklio"/>
        <w:rPr>
          <w:color w:val="000000"/>
        </w:rPr>
      </w:pPr>
      <w:r w:rsidRPr="00985785">
        <w:rPr>
          <w:color w:val="000000"/>
        </w:rPr>
        <w:t>2. Informacija iš Studijų mugės.</w:t>
      </w:r>
    </w:p>
    <w:p w:rsidR="00564A45" w:rsidRPr="00985785" w:rsidRDefault="00564A45" w:rsidP="00564A45">
      <w:pPr>
        <w:pStyle w:val="prastasiniatinklio"/>
        <w:rPr>
          <w:color w:val="000000"/>
        </w:rPr>
      </w:pPr>
      <w:r w:rsidRPr="00985785">
        <w:rPr>
          <w:color w:val="000000"/>
        </w:rPr>
        <w:t>3. Institutų direktorių pareiginiai nuostatai.</w:t>
      </w:r>
    </w:p>
    <w:p w:rsidR="00564A45" w:rsidRPr="00985785" w:rsidRDefault="00564A45" w:rsidP="00564A45">
      <w:pPr>
        <w:pStyle w:val="prastasiniatinklio"/>
        <w:rPr>
          <w:color w:val="000000"/>
        </w:rPr>
      </w:pPr>
      <w:r w:rsidRPr="00985785">
        <w:rPr>
          <w:color w:val="000000"/>
        </w:rPr>
        <w:t>4. FilF mažoji ataskaita.</w:t>
      </w:r>
    </w:p>
    <w:p w:rsidR="00564A45" w:rsidRPr="00985785" w:rsidRDefault="00564A45" w:rsidP="00564A45">
      <w:pPr>
        <w:pStyle w:val="prastasiniatinklio"/>
        <w:rPr>
          <w:color w:val="000000"/>
        </w:rPr>
      </w:pPr>
      <w:r w:rsidRPr="00985785">
        <w:rPr>
          <w:color w:val="000000"/>
        </w:rPr>
        <w:t>5. FilF 2020 m. planas.</w:t>
      </w:r>
    </w:p>
    <w:p w:rsidR="00564A45" w:rsidRPr="00985785" w:rsidRDefault="00564A45" w:rsidP="00564A45">
      <w:pPr>
        <w:pStyle w:val="prastasiniatinklio"/>
        <w:rPr>
          <w:rFonts w:ascii="Calibri" w:hAnsi="Calibri" w:cs="Calibri"/>
          <w:color w:val="000000"/>
        </w:rPr>
      </w:pPr>
      <w:r w:rsidRPr="00985785">
        <w:rPr>
          <w:color w:val="000000"/>
        </w:rPr>
        <w:t>6. Kiti klausimai</w:t>
      </w:r>
      <w:r w:rsidRPr="00985785">
        <w:rPr>
          <w:rFonts w:ascii="Calibri" w:hAnsi="Calibri" w:cs="Calibri"/>
          <w:color w:val="000000"/>
        </w:rPr>
        <w:t>.</w:t>
      </w:r>
    </w:p>
    <w:p w:rsidR="00DE2197" w:rsidRPr="00985785" w:rsidRDefault="00AF2A9E" w:rsidP="008A309C">
      <w:pPr>
        <w:spacing w:before="100" w:beforeAutospacing="1" w:after="100" w:afterAutospacing="1"/>
        <w:rPr>
          <w:rFonts w:eastAsia="Times New Roman"/>
          <w:color w:val="000000"/>
        </w:rPr>
      </w:pPr>
      <w:r w:rsidRPr="00985785">
        <w:t xml:space="preserve">1. </w:t>
      </w:r>
      <w:r w:rsidR="007F1A25" w:rsidRPr="00985785">
        <w:t xml:space="preserve">SVARSTYTA. </w:t>
      </w:r>
      <w:r w:rsidR="00564A45" w:rsidRPr="00985785">
        <w:rPr>
          <w:color w:val="000000"/>
        </w:rPr>
        <w:t>Informacija iš Rektorato posėdžio.</w:t>
      </w:r>
    </w:p>
    <w:p w:rsidR="00911F11" w:rsidRPr="00985785" w:rsidRDefault="008A309C" w:rsidP="00911F11">
      <w:pPr>
        <w:jc w:val="both"/>
        <w:rPr>
          <w:rFonts w:eastAsia="Times New Roman"/>
          <w:color w:val="000000"/>
        </w:rPr>
      </w:pPr>
      <w:r w:rsidRPr="00985785">
        <w:rPr>
          <w:rFonts w:eastAsia="Times New Roman"/>
          <w:color w:val="000000"/>
        </w:rPr>
        <w:tab/>
      </w:r>
      <w:r w:rsidR="00911F11" w:rsidRPr="00985785">
        <w:rPr>
          <w:rFonts w:eastAsia="Times New Roman"/>
          <w:color w:val="000000"/>
        </w:rPr>
        <w:t>Buvo pristatyta Rektorate aptarta VU mokymosi ir mokymo vizija 2025, išorės (tarptautiškumas, technologijos ir darbo rinka) ir vidiniai (parama, kvalifikuotas dėstymas, studijų atvirumas tarptautiškumui ir kt.) iššūkiai, vizijos įgyvendinimo vaidmenys.</w:t>
      </w:r>
    </w:p>
    <w:p w:rsidR="00911F11" w:rsidRPr="00985785" w:rsidRDefault="00911F11" w:rsidP="00911F11">
      <w:pPr>
        <w:jc w:val="both"/>
        <w:rPr>
          <w:rFonts w:eastAsia="Times New Roman"/>
          <w:color w:val="000000"/>
        </w:rPr>
      </w:pPr>
      <w:r w:rsidRPr="00985785">
        <w:rPr>
          <w:rFonts w:eastAsia="Times New Roman"/>
          <w:color w:val="000000"/>
        </w:rPr>
        <w:tab/>
        <w:t>Daug kalbėta apie mokslo vertinimo svarbą, rezultatus. Demonstruotos pateiktys, kuriose atsispindi universiteto padalinių mokslo produkcijos rezultatai.</w:t>
      </w:r>
    </w:p>
    <w:p w:rsidR="00911F11" w:rsidRPr="00985785" w:rsidRDefault="00911F11" w:rsidP="00911F11">
      <w:pPr>
        <w:rPr>
          <w:rFonts w:eastAsia="Times New Roman"/>
          <w:color w:val="000000"/>
          <w:highlight w:val="yellow"/>
        </w:rPr>
      </w:pPr>
    </w:p>
    <w:p w:rsidR="00806BA7" w:rsidRPr="00985785" w:rsidRDefault="00AF2A9E" w:rsidP="00911F11">
      <w:pPr>
        <w:rPr>
          <w:color w:val="000000"/>
        </w:rPr>
      </w:pPr>
      <w:r w:rsidRPr="00985785">
        <w:t xml:space="preserve">2. </w:t>
      </w:r>
      <w:r w:rsidR="007F1A25" w:rsidRPr="00985785">
        <w:t>SVARSTYTA.</w:t>
      </w:r>
      <w:r w:rsidR="00911F11" w:rsidRPr="00985785">
        <w:rPr>
          <w:color w:val="000000"/>
        </w:rPr>
        <w:t xml:space="preserve"> Informacija iš Studijų mugės.</w:t>
      </w:r>
    </w:p>
    <w:p w:rsidR="000525FD" w:rsidRPr="00985785" w:rsidRDefault="000525FD" w:rsidP="00911F11">
      <w:pPr>
        <w:rPr>
          <w:color w:val="000000"/>
        </w:rPr>
      </w:pPr>
    </w:p>
    <w:p w:rsidR="000525FD" w:rsidRPr="00985785" w:rsidRDefault="000525FD" w:rsidP="00A970FA">
      <w:pPr>
        <w:ind w:firstLine="720"/>
        <w:jc w:val="both"/>
        <w:rPr>
          <w:color w:val="000000"/>
        </w:rPr>
      </w:pPr>
      <w:r w:rsidRPr="00985785">
        <w:rPr>
          <w:color w:val="000000"/>
        </w:rPr>
        <w:t xml:space="preserve">Prodekanė doc. dr. Diana Šileikaitė-Kaishauri </w:t>
      </w:r>
      <w:r w:rsidR="00A970FA" w:rsidRPr="00985785">
        <w:rPr>
          <w:color w:val="000000"/>
        </w:rPr>
        <w:t>pasidžiaugė sėkminga Studijų muge</w:t>
      </w:r>
      <w:r w:rsidR="008848AB" w:rsidRPr="00985785">
        <w:rPr>
          <w:color w:val="000000"/>
        </w:rPr>
        <w:t xml:space="preserve"> „Studijos 2020“</w:t>
      </w:r>
      <w:r w:rsidR="00A970FA" w:rsidRPr="00985785">
        <w:rPr>
          <w:color w:val="000000"/>
        </w:rPr>
        <w:t>, tradiciškai vykusia Litexpo, kur Filologijos fakulteto stendas buvo vienas iš lankomiausių. Būsimieji studentai labiausiai domėjosi skandinavų, anglų, ispanų lietuvių filologijos programomis.</w:t>
      </w:r>
    </w:p>
    <w:p w:rsidR="00A970FA" w:rsidRPr="00985785" w:rsidRDefault="00A970FA" w:rsidP="00A970FA">
      <w:pPr>
        <w:ind w:firstLine="720"/>
        <w:jc w:val="both"/>
        <w:rPr>
          <w:color w:val="000000"/>
        </w:rPr>
      </w:pPr>
      <w:r w:rsidRPr="00985785">
        <w:rPr>
          <w:color w:val="000000"/>
        </w:rPr>
        <w:t>Šiemet Studijų mugė vyko vasario 6‒7 dienomis</w:t>
      </w:r>
      <w:r w:rsidR="008848AB" w:rsidRPr="00985785">
        <w:rPr>
          <w:color w:val="000000"/>
        </w:rPr>
        <w:t xml:space="preserve"> Vilniuje</w:t>
      </w:r>
      <w:r w:rsidRPr="00985785">
        <w:rPr>
          <w:color w:val="000000"/>
        </w:rPr>
        <w:t>,</w:t>
      </w:r>
      <w:r w:rsidR="008848AB" w:rsidRPr="00985785">
        <w:rPr>
          <w:color w:val="000000"/>
        </w:rPr>
        <w:t xml:space="preserve"> o</w:t>
      </w:r>
      <w:r w:rsidRPr="00985785">
        <w:rPr>
          <w:color w:val="000000"/>
        </w:rPr>
        <w:t xml:space="preserve"> vieną dieną </w:t>
      </w:r>
      <w:r w:rsidR="008848AB" w:rsidRPr="00985785">
        <w:rPr>
          <w:color w:val="000000"/>
        </w:rPr>
        <w:t xml:space="preserve"> ‒ vasario 23 ‒ </w:t>
      </w:r>
      <w:r w:rsidRPr="00985785">
        <w:rPr>
          <w:color w:val="000000"/>
        </w:rPr>
        <w:t>Kaune</w:t>
      </w:r>
      <w:r w:rsidR="008848AB" w:rsidRPr="00985785">
        <w:rPr>
          <w:color w:val="000000"/>
        </w:rPr>
        <w:t>, Žalgirio arenoje</w:t>
      </w:r>
      <w:r w:rsidRPr="00985785">
        <w:rPr>
          <w:color w:val="000000"/>
        </w:rPr>
        <w:t>. 2021 m. planuojama mugę surengti Siemens arenoje.</w:t>
      </w:r>
    </w:p>
    <w:p w:rsidR="008848AB" w:rsidRPr="00985785" w:rsidRDefault="008848AB" w:rsidP="00A970FA">
      <w:pPr>
        <w:ind w:firstLine="720"/>
        <w:jc w:val="both"/>
        <w:rPr>
          <w:rFonts w:eastAsia="Times New Roman"/>
          <w:color w:val="000000"/>
          <w:highlight w:val="yellow"/>
        </w:rPr>
      </w:pPr>
      <w:r w:rsidRPr="00985785">
        <w:rPr>
          <w:rFonts w:eastAsia="Times New Roman"/>
          <w:color w:val="000000"/>
        </w:rPr>
        <w:t>Daugiau informacijos adresu: https://www.litexpo.lt/lt/parodos/studijos-2020</w:t>
      </w:r>
    </w:p>
    <w:p w:rsidR="00AF2A9E" w:rsidRPr="00985785" w:rsidRDefault="00AF2A9E" w:rsidP="008A309C">
      <w:pPr>
        <w:spacing w:before="100" w:beforeAutospacing="1" w:after="100" w:afterAutospacing="1"/>
        <w:rPr>
          <w:rFonts w:eastAsia="Times New Roman"/>
          <w:color w:val="000000"/>
        </w:rPr>
      </w:pPr>
      <w:r w:rsidRPr="00985785">
        <w:t xml:space="preserve">3. </w:t>
      </w:r>
      <w:r w:rsidR="006C1D99" w:rsidRPr="00985785">
        <w:t xml:space="preserve">SVARSTYTA. </w:t>
      </w:r>
      <w:r w:rsidR="000525FD" w:rsidRPr="00985785">
        <w:rPr>
          <w:color w:val="000000"/>
        </w:rPr>
        <w:t>Institutų direktorių pareiginiai nuostatai.</w:t>
      </w:r>
    </w:p>
    <w:p w:rsidR="001043B1" w:rsidRPr="00985785" w:rsidRDefault="000525FD" w:rsidP="00186E69">
      <w:pPr>
        <w:spacing w:line="360" w:lineRule="auto"/>
        <w:ind w:firstLine="720"/>
        <w:rPr>
          <w:rFonts w:eastAsia="Times New Roman"/>
          <w:color w:val="000000"/>
        </w:rPr>
      </w:pPr>
      <w:r w:rsidRPr="00985785">
        <w:rPr>
          <w:rFonts w:eastAsia="Times New Roman"/>
          <w:color w:val="000000"/>
        </w:rPr>
        <w:lastRenderedPageBreak/>
        <w:t xml:space="preserve">Buvo gauti visų institutų </w:t>
      </w:r>
      <w:r w:rsidR="00A970FA" w:rsidRPr="00985785">
        <w:rPr>
          <w:rFonts w:eastAsia="Times New Roman"/>
          <w:color w:val="000000"/>
        </w:rPr>
        <w:t xml:space="preserve">– ARKSI, BKKI, LKVTI, TKI, UKI </w:t>
      </w:r>
      <w:r w:rsidRPr="00985785">
        <w:rPr>
          <w:rFonts w:eastAsia="Times New Roman"/>
          <w:color w:val="000000"/>
        </w:rPr>
        <w:t>direktorių pareiginiai nuostatai ir buvo</w:t>
      </w:r>
      <w:r w:rsidR="00A970FA" w:rsidRPr="00985785">
        <w:rPr>
          <w:rFonts w:eastAsia="Times New Roman"/>
          <w:color w:val="000000"/>
        </w:rPr>
        <w:t xml:space="preserve"> </w:t>
      </w:r>
      <w:r w:rsidRPr="00985785">
        <w:rPr>
          <w:rFonts w:eastAsia="Times New Roman"/>
          <w:color w:val="000000"/>
        </w:rPr>
        <w:t>aptarti paskutiniai su jais susiję neaiškumai.</w:t>
      </w:r>
    </w:p>
    <w:p w:rsidR="00AF2A9E" w:rsidRPr="00985785" w:rsidRDefault="008C6727" w:rsidP="008A309C">
      <w:pPr>
        <w:spacing w:before="100" w:beforeAutospacing="1" w:after="100" w:afterAutospacing="1"/>
        <w:rPr>
          <w:color w:val="000000"/>
        </w:rPr>
      </w:pPr>
      <w:r w:rsidRPr="00985785">
        <w:t>4.</w:t>
      </w:r>
      <w:r w:rsidR="008A309C" w:rsidRPr="00985785">
        <w:t xml:space="preserve"> </w:t>
      </w:r>
      <w:r w:rsidR="00AF2A9E" w:rsidRPr="00985785">
        <w:t>SVARSTYTA.</w:t>
      </w:r>
      <w:r w:rsidR="00AF2A9E" w:rsidRPr="00985785">
        <w:rPr>
          <w:rFonts w:eastAsia="Times New Roman"/>
          <w:color w:val="000000"/>
        </w:rPr>
        <w:t xml:space="preserve"> </w:t>
      </w:r>
      <w:r w:rsidR="00A970FA" w:rsidRPr="00985785">
        <w:rPr>
          <w:color w:val="000000"/>
        </w:rPr>
        <w:t>FilF mažoji ataskait</w:t>
      </w:r>
      <w:r w:rsidR="008848AB" w:rsidRPr="00985785">
        <w:rPr>
          <w:color w:val="000000"/>
        </w:rPr>
        <w:t>a</w:t>
      </w:r>
      <w:r w:rsidR="00A970FA" w:rsidRPr="00985785">
        <w:rPr>
          <w:color w:val="000000"/>
        </w:rPr>
        <w:t>.</w:t>
      </w:r>
    </w:p>
    <w:p w:rsidR="0030248D" w:rsidRPr="00985785" w:rsidRDefault="0030248D" w:rsidP="0030248D">
      <w:pPr>
        <w:spacing w:line="360" w:lineRule="auto"/>
        <w:ind w:firstLine="720"/>
        <w:jc w:val="both"/>
        <w:rPr>
          <w:rFonts w:eastAsia="Times New Roman"/>
          <w:color w:val="000000"/>
        </w:rPr>
      </w:pPr>
      <w:r w:rsidRPr="00985785">
        <w:rPr>
          <w:rFonts w:eastAsia="Times New Roman"/>
          <w:color w:val="000000"/>
        </w:rPr>
        <w:t xml:space="preserve">Dekanė prof. dr. Inesa Šeškauskienė informavo, kad 2 psl. trumpąjį metinės ataskaitos variantą </w:t>
      </w:r>
      <w:r w:rsidR="00985785">
        <w:rPr>
          <w:rFonts w:eastAsia="Times New Roman"/>
          <w:color w:val="000000"/>
        </w:rPr>
        <w:t xml:space="preserve">jau išsiuntė </w:t>
      </w:r>
      <w:r w:rsidR="00885188">
        <w:rPr>
          <w:rFonts w:eastAsia="Times New Roman"/>
          <w:color w:val="000000"/>
        </w:rPr>
        <w:t>Strateginės veiklos skyriui</w:t>
      </w:r>
      <w:r w:rsidRPr="00985785">
        <w:rPr>
          <w:rFonts w:eastAsia="Times New Roman"/>
          <w:color w:val="000000"/>
        </w:rPr>
        <w:t>.</w:t>
      </w:r>
    </w:p>
    <w:p w:rsidR="008848AB" w:rsidRPr="00985785" w:rsidRDefault="008848AB" w:rsidP="008848AB">
      <w:pPr>
        <w:spacing w:before="100" w:beforeAutospacing="1" w:after="100" w:afterAutospacing="1"/>
        <w:rPr>
          <w:color w:val="000000"/>
        </w:rPr>
      </w:pPr>
      <w:r w:rsidRPr="00985785">
        <w:t>5. SVARSTYTA.</w:t>
      </w:r>
      <w:r w:rsidRPr="00985785">
        <w:rPr>
          <w:color w:val="000000"/>
        </w:rPr>
        <w:t xml:space="preserve"> FilF 2020 m. planas.</w:t>
      </w:r>
    </w:p>
    <w:p w:rsidR="00985785" w:rsidRPr="00985785" w:rsidRDefault="002A72C0" w:rsidP="00985785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985785">
        <w:rPr>
          <w:color w:val="000000"/>
        </w:rPr>
        <w:tab/>
        <w:t xml:space="preserve">ARKSI direktorė doc. dr. Nijolė Juchnevičienė </w:t>
      </w:r>
      <w:r w:rsidR="00985785" w:rsidRPr="00985785">
        <w:rPr>
          <w:color w:val="000000"/>
        </w:rPr>
        <w:t xml:space="preserve">pristatė parengtą savo vadovaujamo instituto </w:t>
      </w:r>
      <w:r w:rsidR="00985785">
        <w:rPr>
          <w:color w:val="000000"/>
        </w:rPr>
        <w:t xml:space="preserve">2020 m. </w:t>
      </w:r>
      <w:r w:rsidR="00985785" w:rsidRPr="00985785">
        <w:rPr>
          <w:color w:val="000000"/>
        </w:rPr>
        <w:t>veiklos planą.</w:t>
      </w:r>
      <w:r w:rsidR="00985785">
        <w:rPr>
          <w:color w:val="000000"/>
        </w:rPr>
        <w:t xml:space="preserve"> Buvo tikslintasi dėl rengiamų kitų institutų veiklos planų, specifinių klausimų. </w:t>
      </w:r>
      <w:r w:rsidRPr="00985785">
        <w:rPr>
          <w:color w:val="000000"/>
        </w:rPr>
        <w:t>Siūloma planuoti veiklas ketvirčiais, suderinant jas su bendruoju Universiteto planu.</w:t>
      </w:r>
    </w:p>
    <w:p w:rsidR="00985785" w:rsidRPr="00985785" w:rsidRDefault="00985785" w:rsidP="00985785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985785">
        <w:rPr>
          <w:color w:val="000000"/>
        </w:rPr>
        <w:t>NUTARTA. Nustatyta, jog galutinis 2020 m. institutų veiklos planų pateikimo terminas yra 02 14 d.</w:t>
      </w:r>
    </w:p>
    <w:p w:rsidR="008848AB" w:rsidRDefault="008848AB" w:rsidP="008848AB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sz w:val="22"/>
          <w:szCs w:val="22"/>
        </w:rPr>
        <w:t>6</w:t>
      </w:r>
      <w:r w:rsidRPr="00A970FA">
        <w:rPr>
          <w:sz w:val="22"/>
          <w:szCs w:val="22"/>
        </w:rPr>
        <w:t>. SVARSTYTA.</w:t>
      </w:r>
      <w:r w:rsidRPr="008848AB">
        <w:rPr>
          <w:color w:val="000000"/>
        </w:rPr>
        <w:t xml:space="preserve"> </w:t>
      </w:r>
      <w:r w:rsidRPr="00564A45">
        <w:rPr>
          <w:color w:val="000000"/>
        </w:rPr>
        <w:t>Kiti klausimai</w:t>
      </w:r>
      <w:r>
        <w:rPr>
          <w:rFonts w:ascii="Calibri" w:hAnsi="Calibri" w:cs="Calibri"/>
          <w:color w:val="000000"/>
        </w:rPr>
        <w:t>.</w:t>
      </w:r>
    </w:p>
    <w:p w:rsidR="00985785" w:rsidRDefault="00985785" w:rsidP="00985785">
      <w:pPr>
        <w:spacing w:line="360" w:lineRule="auto"/>
        <w:rPr>
          <w:color w:val="000000"/>
        </w:rPr>
      </w:pPr>
      <w:r w:rsidRPr="00985785">
        <w:rPr>
          <w:color w:val="000000"/>
        </w:rPr>
        <w:tab/>
        <w:t xml:space="preserve">Dekanė prof. dr. </w:t>
      </w:r>
      <w:r>
        <w:rPr>
          <w:color w:val="000000"/>
        </w:rPr>
        <w:t>Inesa Šeškauskienė informavo apie byrantį tinką nuo vidinės pastato sienos (Daukanto kiemelis), praėjimas tuneliu link Domus Philologiae laikinai uždarytas.</w:t>
      </w:r>
    </w:p>
    <w:p w:rsidR="00726084" w:rsidRDefault="00726084" w:rsidP="00726084">
      <w:pPr>
        <w:spacing w:line="360" w:lineRule="auto"/>
        <w:ind w:firstLine="720"/>
        <w:rPr>
          <w:color w:val="000000"/>
        </w:rPr>
      </w:pPr>
    </w:p>
    <w:p w:rsidR="00985785" w:rsidRPr="00726084" w:rsidRDefault="00985785" w:rsidP="00726084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Prodekanė doc. dr. Diana Šileikaitė-Kaishauri primi</w:t>
      </w:r>
      <w:r w:rsidR="00726084">
        <w:rPr>
          <w:color w:val="000000"/>
        </w:rPr>
        <w:t>nė apie artėjančią savianalizę:</w:t>
      </w:r>
    </w:p>
    <w:p w:rsidR="00985785" w:rsidRPr="00985785" w:rsidRDefault="00985785" w:rsidP="00985785">
      <w:r w:rsidRPr="00985785">
        <w:t>- tos pačios krypties programos analizuojamos vienu metu vienoje suvestinėje pagal pakopas (pvz., visos literatūrologijos kry</w:t>
      </w:r>
      <w:r w:rsidR="004708E8">
        <w:t>pties magistrantūros programos);</w:t>
      </w:r>
    </w:p>
    <w:p w:rsidR="00985785" w:rsidRPr="00985785" w:rsidRDefault="00985785" w:rsidP="00985785"/>
    <w:p w:rsidR="00985785" w:rsidRPr="00985785" w:rsidRDefault="00985785" w:rsidP="00985785">
      <w:r w:rsidRPr="00985785">
        <w:t>- bus prašoma ir tokių duomenų, kurių anksčiau neprašyta (bet mums čia pagelbės Studijų kokybės skyrius, gausime pritaikytų šablonų).</w:t>
      </w:r>
    </w:p>
    <w:p w:rsidR="00985785" w:rsidRPr="00985785" w:rsidRDefault="00985785" w:rsidP="00985785"/>
    <w:p w:rsidR="00985785" w:rsidRPr="00985785" w:rsidRDefault="00985785" w:rsidP="00985785"/>
    <w:p w:rsidR="00985785" w:rsidRPr="00985785" w:rsidRDefault="00726084" w:rsidP="004708E8">
      <w:pPr>
        <w:ind w:firstLine="720"/>
      </w:pPr>
      <w:r>
        <w:t>2020</w:t>
      </w:r>
      <w:r w:rsidR="00985785" w:rsidRPr="00985785">
        <w:t xml:space="preserve"> metais turėsime analizuoti ir pateikti vertinti šias studijų programas (trim paketais):</w:t>
      </w:r>
    </w:p>
    <w:p w:rsidR="00985785" w:rsidRPr="00985785" w:rsidRDefault="00985785" w:rsidP="00985785"/>
    <w:p w:rsidR="00985785" w:rsidRPr="00985785" w:rsidRDefault="00985785" w:rsidP="00985785">
      <w:r w:rsidRPr="00985785">
        <w:rPr>
          <w:b/>
          <w:bCs/>
          <w:u w:val="single"/>
        </w:rPr>
        <w:t xml:space="preserve">2020-09-15 </w:t>
      </w:r>
    </w:p>
    <w:p w:rsidR="00985785" w:rsidRPr="00985785" w:rsidRDefault="00985785" w:rsidP="00985785">
      <w:r w:rsidRPr="00985785">
        <w:t>literatūrologijos (II pakopa)</w:t>
      </w:r>
    </w:p>
    <w:p w:rsidR="00985785" w:rsidRPr="00985785" w:rsidRDefault="00985785" w:rsidP="00985785">
      <w:r w:rsidRPr="00985785">
        <w:rPr>
          <w:b/>
          <w:bCs/>
        </w:rPr>
        <w:t>Literatūros antropologija ir kultūra; Intermedialios literatūros studijos</w:t>
      </w:r>
      <w:r w:rsidR="004708E8">
        <w:rPr>
          <w:b/>
          <w:bCs/>
        </w:rPr>
        <w:t>;</w:t>
      </w:r>
    </w:p>
    <w:p w:rsidR="00985785" w:rsidRPr="00985785" w:rsidRDefault="00985785" w:rsidP="00985785"/>
    <w:p w:rsidR="00985785" w:rsidRPr="00985785" w:rsidRDefault="00985785" w:rsidP="00985785">
      <w:r w:rsidRPr="00985785">
        <w:rPr>
          <w:b/>
          <w:bCs/>
          <w:u w:val="single"/>
        </w:rPr>
        <w:t>2020-10</w:t>
      </w:r>
    </w:p>
    <w:p w:rsidR="00985785" w:rsidRPr="00985785" w:rsidRDefault="00985785" w:rsidP="00985785">
      <w:r w:rsidRPr="00985785">
        <w:t>lingvistikos (I pakopa)</w:t>
      </w:r>
    </w:p>
    <w:p w:rsidR="00985785" w:rsidRPr="00985785" w:rsidRDefault="00985785" w:rsidP="00985785">
      <w:r w:rsidRPr="00985785">
        <w:rPr>
          <w:b/>
          <w:bCs/>
        </w:rPr>
        <w:t xml:space="preserve">Anglų ir kita užsienio kalba, Anglų ir rusų kalbos </w:t>
      </w:r>
      <w:r w:rsidRPr="00985785">
        <w:t>(</w:t>
      </w:r>
      <w:r w:rsidRPr="00985785">
        <w:rPr>
          <w:i/>
          <w:iCs/>
        </w:rPr>
        <w:t>pastarosios neanalizuosime, nes rusistinis modulis integruotas į Anglų ir kitą užsienio kalbą</w:t>
      </w:r>
      <w:r w:rsidRPr="00985785">
        <w:t>)</w:t>
      </w:r>
      <w:r w:rsidR="004708E8">
        <w:t>;</w:t>
      </w:r>
    </w:p>
    <w:p w:rsidR="00985785" w:rsidRPr="00985785" w:rsidRDefault="00985785" w:rsidP="00985785"/>
    <w:p w:rsidR="00985785" w:rsidRPr="00985785" w:rsidRDefault="00985785" w:rsidP="00985785">
      <w:r w:rsidRPr="00985785">
        <w:lastRenderedPageBreak/>
        <w:t>lingvistikos (II pakopa)</w:t>
      </w:r>
    </w:p>
    <w:p w:rsidR="00985785" w:rsidRPr="00985785" w:rsidRDefault="00985785" w:rsidP="00985785">
      <w:r w:rsidRPr="00985785">
        <w:rPr>
          <w:b/>
          <w:bCs/>
        </w:rPr>
        <w:t>Kalbotyra (bendroji, taikomoji, gretinamoji); Dalykinė (teisės) kalba, Semiotika, Medijų lingvistika</w:t>
      </w:r>
      <w:r w:rsidRPr="00985785">
        <w:t xml:space="preserve"> (</w:t>
      </w:r>
      <w:r w:rsidRPr="00985785">
        <w:rPr>
          <w:i/>
          <w:iCs/>
        </w:rPr>
        <w:t>pastarosios neanalizuosime, nes ji integruota į Anglistiką ir į Rusistiką, atskirai priėmimas nebevykdomas</w:t>
      </w:r>
      <w:r w:rsidRPr="00985785">
        <w:t>)</w:t>
      </w:r>
      <w:r w:rsidR="004708E8">
        <w:t>.</w:t>
      </w:r>
    </w:p>
    <w:p w:rsidR="00985785" w:rsidRPr="00985785" w:rsidRDefault="00985785" w:rsidP="00985785">
      <w:pPr>
        <w:spacing w:line="360" w:lineRule="auto"/>
        <w:ind w:firstLine="720"/>
        <w:rPr>
          <w:color w:val="000000"/>
        </w:rPr>
      </w:pPr>
    </w:p>
    <w:p w:rsidR="00186847" w:rsidRPr="008A309C" w:rsidRDefault="00186847" w:rsidP="008A309C">
      <w:pPr>
        <w:pStyle w:val="prastasiniatinklio"/>
        <w:ind w:right="432"/>
        <w:rPr>
          <w:sz w:val="22"/>
          <w:szCs w:val="22"/>
        </w:rPr>
      </w:pPr>
    </w:p>
    <w:p w:rsidR="00473503" w:rsidRPr="008A309C" w:rsidRDefault="00EA1183" w:rsidP="008A309C">
      <w:pPr>
        <w:tabs>
          <w:tab w:val="right" w:pos="8931"/>
        </w:tabs>
        <w:ind w:right="432"/>
        <w:rPr>
          <w:sz w:val="22"/>
          <w:szCs w:val="22"/>
        </w:rPr>
      </w:pPr>
      <w:r w:rsidRPr="008A309C">
        <w:rPr>
          <w:sz w:val="22"/>
          <w:szCs w:val="22"/>
        </w:rPr>
        <w:t>Posėdžio</w:t>
      </w:r>
      <w:r w:rsidR="000F47F2" w:rsidRPr="008A309C">
        <w:rPr>
          <w:sz w:val="22"/>
          <w:szCs w:val="22"/>
        </w:rPr>
        <w:t xml:space="preserve"> pirmininkė</w:t>
      </w:r>
      <w:r w:rsidR="00F34861" w:rsidRPr="008A309C">
        <w:rPr>
          <w:sz w:val="22"/>
          <w:szCs w:val="22"/>
        </w:rPr>
        <w:tab/>
      </w:r>
      <w:r w:rsidR="000F47F2" w:rsidRPr="008A309C">
        <w:rPr>
          <w:sz w:val="22"/>
          <w:szCs w:val="22"/>
        </w:rPr>
        <w:t>dekanė prof. dr. Inesa Šeškauskienė</w:t>
      </w:r>
    </w:p>
    <w:p w:rsidR="009C2E05" w:rsidRPr="008A309C" w:rsidRDefault="009C2E05" w:rsidP="008A309C">
      <w:pPr>
        <w:tabs>
          <w:tab w:val="right" w:pos="8931"/>
        </w:tabs>
        <w:ind w:right="432"/>
        <w:jc w:val="right"/>
        <w:rPr>
          <w:sz w:val="22"/>
          <w:szCs w:val="22"/>
        </w:rPr>
      </w:pPr>
    </w:p>
    <w:p w:rsidR="00926A50" w:rsidRPr="008A309C" w:rsidRDefault="00926A50" w:rsidP="008A309C">
      <w:pPr>
        <w:pStyle w:val="Sraopastraipa"/>
        <w:tabs>
          <w:tab w:val="right" w:pos="9923"/>
        </w:tabs>
        <w:ind w:left="0" w:right="432"/>
        <w:jc w:val="right"/>
        <w:rPr>
          <w:sz w:val="22"/>
          <w:szCs w:val="22"/>
          <w:lang w:val="lt-LT"/>
        </w:rPr>
      </w:pPr>
      <w:r w:rsidRPr="008A309C">
        <w:rPr>
          <w:sz w:val="22"/>
          <w:szCs w:val="22"/>
          <w:lang w:val="lt-LT"/>
        </w:rPr>
        <w:t xml:space="preserve">Posėdžio sekretorė </w:t>
      </w:r>
      <w:r w:rsidRPr="008A309C">
        <w:rPr>
          <w:sz w:val="22"/>
          <w:szCs w:val="22"/>
          <w:lang w:val="lt-LT"/>
        </w:rPr>
        <w:tab/>
      </w:r>
      <w:r w:rsidR="00F34861" w:rsidRPr="008A309C">
        <w:rPr>
          <w:sz w:val="22"/>
          <w:szCs w:val="22"/>
          <w:lang w:val="lt-LT"/>
        </w:rPr>
        <w:t>dr. Birutė Gudelienė</w:t>
      </w:r>
    </w:p>
    <w:sectPr w:rsidR="00926A50" w:rsidRPr="008A309C" w:rsidSect="002C3E6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895"/>
    <w:multiLevelType w:val="hybridMultilevel"/>
    <w:tmpl w:val="6B1A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A7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162F4"/>
    <w:multiLevelType w:val="hybridMultilevel"/>
    <w:tmpl w:val="1F14A774"/>
    <w:lvl w:ilvl="0" w:tplc="3CEA2AF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9DC"/>
    <w:multiLevelType w:val="hybridMultilevel"/>
    <w:tmpl w:val="F9CA869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08D1"/>
    <w:multiLevelType w:val="hybridMultilevel"/>
    <w:tmpl w:val="3D9A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55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5E20"/>
    <w:multiLevelType w:val="hybridMultilevel"/>
    <w:tmpl w:val="4DF62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6540"/>
    <w:multiLevelType w:val="hybridMultilevel"/>
    <w:tmpl w:val="FBAA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12D6"/>
    <w:multiLevelType w:val="multilevel"/>
    <w:tmpl w:val="BD0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4458D"/>
    <w:multiLevelType w:val="hybridMultilevel"/>
    <w:tmpl w:val="0EA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47285"/>
    <w:multiLevelType w:val="hybridMultilevel"/>
    <w:tmpl w:val="35B8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7C7D"/>
    <w:multiLevelType w:val="multilevel"/>
    <w:tmpl w:val="3232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61B64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73944"/>
    <w:multiLevelType w:val="hybridMultilevel"/>
    <w:tmpl w:val="423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4AD9"/>
    <w:multiLevelType w:val="hybridMultilevel"/>
    <w:tmpl w:val="C7FC96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30A4"/>
    <w:multiLevelType w:val="hybridMultilevel"/>
    <w:tmpl w:val="20DC03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65507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C56BD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803DA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4277D"/>
    <w:multiLevelType w:val="hybridMultilevel"/>
    <w:tmpl w:val="DC66B614"/>
    <w:lvl w:ilvl="0" w:tplc="136EAA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5D6491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7608F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D114D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A6F9F"/>
    <w:multiLevelType w:val="multilevel"/>
    <w:tmpl w:val="1310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11374"/>
    <w:multiLevelType w:val="multilevel"/>
    <w:tmpl w:val="F2A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E5117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F7909"/>
    <w:multiLevelType w:val="multilevel"/>
    <w:tmpl w:val="1FF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65AC5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1463A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F06DD"/>
    <w:multiLevelType w:val="hybridMultilevel"/>
    <w:tmpl w:val="49440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D3CA9"/>
    <w:multiLevelType w:val="hybridMultilevel"/>
    <w:tmpl w:val="71F6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43EEC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340BF5"/>
    <w:multiLevelType w:val="hybridMultilevel"/>
    <w:tmpl w:val="999685C8"/>
    <w:lvl w:ilvl="0" w:tplc="E15AB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054DB"/>
    <w:multiLevelType w:val="hybridMultilevel"/>
    <w:tmpl w:val="DB2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5200B"/>
    <w:multiLevelType w:val="hybridMultilevel"/>
    <w:tmpl w:val="052E1BD4"/>
    <w:lvl w:ilvl="0" w:tplc="6ED0AE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16528"/>
    <w:multiLevelType w:val="hybridMultilevel"/>
    <w:tmpl w:val="6540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FFA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D6327"/>
    <w:multiLevelType w:val="hybridMultilevel"/>
    <w:tmpl w:val="D7E030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404C0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B5857"/>
    <w:multiLevelType w:val="hybridMultilevel"/>
    <w:tmpl w:val="F9F03386"/>
    <w:lvl w:ilvl="0" w:tplc="EF3EE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270F8"/>
    <w:multiLevelType w:val="hybridMultilevel"/>
    <w:tmpl w:val="F21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27"/>
  </w:num>
  <w:num w:numId="9">
    <w:abstractNumId w:val="20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4"/>
  </w:num>
  <w:num w:numId="17">
    <w:abstractNumId w:val="26"/>
  </w:num>
  <w:num w:numId="18">
    <w:abstractNumId w:val="9"/>
  </w:num>
  <w:num w:numId="19">
    <w:abstractNumId w:val="29"/>
  </w:num>
  <w:num w:numId="20">
    <w:abstractNumId w:val="10"/>
  </w:num>
  <w:num w:numId="21">
    <w:abstractNumId w:val="40"/>
  </w:num>
  <w:num w:numId="22">
    <w:abstractNumId w:val="39"/>
  </w:num>
  <w:num w:numId="23">
    <w:abstractNumId w:val="7"/>
  </w:num>
  <w:num w:numId="24">
    <w:abstractNumId w:val="30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5"/>
  </w:num>
  <w:num w:numId="29">
    <w:abstractNumId w:val="19"/>
  </w:num>
  <w:num w:numId="30">
    <w:abstractNumId w:val="21"/>
  </w:num>
  <w:num w:numId="31">
    <w:abstractNumId w:val="4"/>
  </w:num>
  <w:num w:numId="32">
    <w:abstractNumId w:val="28"/>
  </w:num>
  <w:num w:numId="33">
    <w:abstractNumId w:val="6"/>
  </w:num>
  <w:num w:numId="34">
    <w:abstractNumId w:val="34"/>
  </w:num>
  <w:num w:numId="35">
    <w:abstractNumId w:val="0"/>
  </w:num>
  <w:num w:numId="36">
    <w:abstractNumId w:val="35"/>
  </w:num>
  <w:num w:numId="37">
    <w:abstractNumId w:val="3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F5E18"/>
    <w:rsid w:val="00002492"/>
    <w:rsid w:val="00011D14"/>
    <w:rsid w:val="00024C2A"/>
    <w:rsid w:val="00032CC9"/>
    <w:rsid w:val="000371DB"/>
    <w:rsid w:val="00044C92"/>
    <w:rsid w:val="000525FD"/>
    <w:rsid w:val="00064E3E"/>
    <w:rsid w:val="0006707D"/>
    <w:rsid w:val="00076ED8"/>
    <w:rsid w:val="00077DEC"/>
    <w:rsid w:val="0009116A"/>
    <w:rsid w:val="000917D7"/>
    <w:rsid w:val="000938C9"/>
    <w:rsid w:val="000948F7"/>
    <w:rsid w:val="0009611A"/>
    <w:rsid w:val="000B4411"/>
    <w:rsid w:val="000B45D9"/>
    <w:rsid w:val="000C11E3"/>
    <w:rsid w:val="000D1E5B"/>
    <w:rsid w:val="000D2AD8"/>
    <w:rsid w:val="000D7B9E"/>
    <w:rsid w:val="000E571B"/>
    <w:rsid w:val="000F47F2"/>
    <w:rsid w:val="000F5E18"/>
    <w:rsid w:val="000F7E31"/>
    <w:rsid w:val="00100928"/>
    <w:rsid w:val="00103F67"/>
    <w:rsid w:val="001043B1"/>
    <w:rsid w:val="001159B4"/>
    <w:rsid w:val="0012308C"/>
    <w:rsid w:val="001349F7"/>
    <w:rsid w:val="001405C5"/>
    <w:rsid w:val="00143E11"/>
    <w:rsid w:val="00144F73"/>
    <w:rsid w:val="00147545"/>
    <w:rsid w:val="00151D7B"/>
    <w:rsid w:val="00157CC8"/>
    <w:rsid w:val="00163B3F"/>
    <w:rsid w:val="001733F4"/>
    <w:rsid w:val="0017371C"/>
    <w:rsid w:val="0018392D"/>
    <w:rsid w:val="00186847"/>
    <w:rsid w:val="00186E69"/>
    <w:rsid w:val="001B4F34"/>
    <w:rsid w:val="001C167C"/>
    <w:rsid w:val="001C398B"/>
    <w:rsid w:val="001D43E4"/>
    <w:rsid w:val="001D5B61"/>
    <w:rsid w:val="001D6612"/>
    <w:rsid w:val="001D6F67"/>
    <w:rsid w:val="001E4B16"/>
    <w:rsid w:val="001F023C"/>
    <w:rsid w:val="001F05EF"/>
    <w:rsid w:val="001F16C5"/>
    <w:rsid w:val="001F4145"/>
    <w:rsid w:val="001F5DD5"/>
    <w:rsid w:val="00203FFC"/>
    <w:rsid w:val="00206B41"/>
    <w:rsid w:val="0022132B"/>
    <w:rsid w:val="00222BBF"/>
    <w:rsid w:val="00226BA1"/>
    <w:rsid w:val="00233C46"/>
    <w:rsid w:val="00243C01"/>
    <w:rsid w:val="00252856"/>
    <w:rsid w:val="00256B01"/>
    <w:rsid w:val="00264841"/>
    <w:rsid w:val="0026532B"/>
    <w:rsid w:val="00265D45"/>
    <w:rsid w:val="0026640D"/>
    <w:rsid w:val="002759C6"/>
    <w:rsid w:val="00276C2D"/>
    <w:rsid w:val="00277F7B"/>
    <w:rsid w:val="002A264D"/>
    <w:rsid w:val="002A281A"/>
    <w:rsid w:val="002A72C0"/>
    <w:rsid w:val="002B0A10"/>
    <w:rsid w:val="002B5EF8"/>
    <w:rsid w:val="002C3E63"/>
    <w:rsid w:val="002D1170"/>
    <w:rsid w:val="002D30D6"/>
    <w:rsid w:val="002D3D57"/>
    <w:rsid w:val="002D762E"/>
    <w:rsid w:val="002F0076"/>
    <w:rsid w:val="0030248D"/>
    <w:rsid w:val="00310415"/>
    <w:rsid w:val="003104C5"/>
    <w:rsid w:val="00312A36"/>
    <w:rsid w:val="00320804"/>
    <w:rsid w:val="00343FDC"/>
    <w:rsid w:val="00345B7C"/>
    <w:rsid w:val="00354AB9"/>
    <w:rsid w:val="00361A19"/>
    <w:rsid w:val="00364AF2"/>
    <w:rsid w:val="00365694"/>
    <w:rsid w:val="00365797"/>
    <w:rsid w:val="0036699C"/>
    <w:rsid w:val="003835E7"/>
    <w:rsid w:val="003928E9"/>
    <w:rsid w:val="003A69F1"/>
    <w:rsid w:val="003B0E36"/>
    <w:rsid w:val="003B715C"/>
    <w:rsid w:val="003B7856"/>
    <w:rsid w:val="003C0503"/>
    <w:rsid w:val="003C3B2F"/>
    <w:rsid w:val="003D1520"/>
    <w:rsid w:val="003D4F38"/>
    <w:rsid w:val="003E4775"/>
    <w:rsid w:val="003E6E3B"/>
    <w:rsid w:val="003F4089"/>
    <w:rsid w:val="003F5A0F"/>
    <w:rsid w:val="004017C8"/>
    <w:rsid w:val="004023C0"/>
    <w:rsid w:val="004056C3"/>
    <w:rsid w:val="00412928"/>
    <w:rsid w:val="00412F74"/>
    <w:rsid w:val="00426076"/>
    <w:rsid w:val="00426082"/>
    <w:rsid w:val="00426554"/>
    <w:rsid w:val="00427E0C"/>
    <w:rsid w:val="0043419C"/>
    <w:rsid w:val="00436AFC"/>
    <w:rsid w:val="004559D7"/>
    <w:rsid w:val="004708E8"/>
    <w:rsid w:val="00472081"/>
    <w:rsid w:val="00473503"/>
    <w:rsid w:val="00487E2C"/>
    <w:rsid w:val="00491162"/>
    <w:rsid w:val="004916E4"/>
    <w:rsid w:val="004917B9"/>
    <w:rsid w:val="0049303B"/>
    <w:rsid w:val="00495121"/>
    <w:rsid w:val="004954D3"/>
    <w:rsid w:val="004972DE"/>
    <w:rsid w:val="004A26ED"/>
    <w:rsid w:val="004A459D"/>
    <w:rsid w:val="004B03F8"/>
    <w:rsid w:val="004B6BF9"/>
    <w:rsid w:val="004C19C3"/>
    <w:rsid w:val="004E092A"/>
    <w:rsid w:val="004E0A71"/>
    <w:rsid w:val="004E16C3"/>
    <w:rsid w:val="004E4F02"/>
    <w:rsid w:val="004F0313"/>
    <w:rsid w:val="004F279A"/>
    <w:rsid w:val="00503CCF"/>
    <w:rsid w:val="0051253E"/>
    <w:rsid w:val="005143B1"/>
    <w:rsid w:val="005144EB"/>
    <w:rsid w:val="00525E57"/>
    <w:rsid w:val="00530B8B"/>
    <w:rsid w:val="00531B70"/>
    <w:rsid w:val="00531E9E"/>
    <w:rsid w:val="00535C52"/>
    <w:rsid w:val="005412A4"/>
    <w:rsid w:val="005428DF"/>
    <w:rsid w:val="005460E2"/>
    <w:rsid w:val="00547F6A"/>
    <w:rsid w:val="00564A45"/>
    <w:rsid w:val="00571880"/>
    <w:rsid w:val="005757AE"/>
    <w:rsid w:val="0059430E"/>
    <w:rsid w:val="005A158E"/>
    <w:rsid w:val="005B6E5C"/>
    <w:rsid w:val="005B7F61"/>
    <w:rsid w:val="005C71C5"/>
    <w:rsid w:val="005D332D"/>
    <w:rsid w:val="005E07E4"/>
    <w:rsid w:val="005E4ACE"/>
    <w:rsid w:val="005F1F03"/>
    <w:rsid w:val="005F7001"/>
    <w:rsid w:val="00623FD3"/>
    <w:rsid w:val="00625FC2"/>
    <w:rsid w:val="00652C8E"/>
    <w:rsid w:val="0066083F"/>
    <w:rsid w:val="006658F1"/>
    <w:rsid w:val="0067081C"/>
    <w:rsid w:val="006711C0"/>
    <w:rsid w:val="00676629"/>
    <w:rsid w:val="0068608A"/>
    <w:rsid w:val="006A180B"/>
    <w:rsid w:val="006A48AF"/>
    <w:rsid w:val="006B4EA2"/>
    <w:rsid w:val="006C1D99"/>
    <w:rsid w:val="006C41A0"/>
    <w:rsid w:val="006D1198"/>
    <w:rsid w:val="006E01FF"/>
    <w:rsid w:val="006E224D"/>
    <w:rsid w:val="006F23E8"/>
    <w:rsid w:val="007031B4"/>
    <w:rsid w:val="007033C8"/>
    <w:rsid w:val="007114F6"/>
    <w:rsid w:val="00713B25"/>
    <w:rsid w:val="00726084"/>
    <w:rsid w:val="007307A7"/>
    <w:rsid w:val="00740F10"/>
    <w:rsid w:val="00743376"/>
    <w:rsid w:val="00757F63"/>
    <w:rsid w:val="00764633"/>
    <w:rsid w:val="007668BA"/>
    <w:rsid w:val="00774377"/>
    <w:rsid w:val="00787E50"/>
    <w:rsid w:val="0079676B"/>
    <w:rsid w:val="007A0C61"/>
    <w:rsid w:val="007A2B11"/>
    <w:rsid w:val="007C3A6D"/>
    <w:rsid w:val="007E2366"/>
    <w:rsid w:val="007E792C"/>
    <w:rsid w:val="007F1A25"/>
    <w:rsid w:val="007F280F"/>
    <w:rsid w:val="00806BA7"/>
    <w:rsid w:val="0080767F"/>
    <w:rsid w:val="00807C01"/>
    <w:rsid w:val="00823E57"/>
    <w:rsid w:val="00831293"/>
    <w:rsid w:val="0083136B"/>
    <w:rsid w:val="008344C0"/>
    <w:rsid w:val="00842EB0"/>
    <w:rsid w:val="008463A4"/>
    <w:rsid w:val="0086129C"/>
    <w:rsid w:val="008613C7"/>
    <w:rsid w:val="0088087A"/>
    <w:rsid w:val="008819BE"/>
    <w:rsid w:val="008848AB"/>
    <w:rsid w:val="00885188"/>
    <w:rsid w:val="00886A5F"/>
    <w:rsid w:val="0089629A"/>
    <w:rsid w:val="008A309C"/>
    <w:rsid w:val="008A5AC5"/>
    <w:rsid w:val="008A6103"/>
    <w:rsid w:val="008B4F7D"/>
    <w:rsid w:val="008B6531"/>
    <w:rsid w:val="008B69AF"/>
    <w:rsid w:val="008B7D13"/>
    <w:rsid w:val="008C5240"/>
    <w:rsid w:val="008C6727"/>
    <w:rsid w:val="008D6910"/>
    <w:rsid w:val="008E2428"/>
    <w:rsid w:val="008F1C6E"/>
    <w:rsid w:val="008F79EE"/>
    <w:rsid w:val="00903AEF"/>
    <w:rsid w:val="00911F11"/>
    <w:rsid w:val="00926A50"/>
    <w:rsid w:val="009306E8"/>
    <w:rsid w:val="00932531"/>
    <w:rsid w:val="009411C5"/>
    <w:rsid w:val="00943BD9"/>
    <w:rsid w:val="00944ABC"/>
    <w:rsid w:val="00944E52"/>
    <w:rsid w:val="00954808"/>
    <w:rsid w:val="00957FE6"/>
    <w:rsid w:val="00961868"/>
    <w:rsid w:val="00963E32"/>
    <w:rsid w:val="00972254"/>
    <w:rsid w:val="00974F05"/>
    <w:rsid w:val="00980D5E"/>
    <w:rsid w:val="00981C42"/>
    <w:rsid w:val="009834FE"/>
    <w:rsid w:val="0098497F"/>
    <w:rsid w:val="00984B73"/>
    <w:rsid w:val="00985785"/>
    <w:rsid w:val="009A661C"/>
    <w:rsid w:val="009C00EE"/>
    <w:rsid w:val="009C2E05"/>
    <w:rsid w:val="009C6D1E"/>
    <w:rsid w:val="009D33DC"/>
    <w:rsid w:val="00A03FA1"/>
    <w:rsid w:val="00A055F7"/>
    <w:rsid w:val="00A12BB3"/>
    <w:rsid w:val="00A1467A"/>
    <w:rsid w:val="00A239A0"/>
    <w:rsid w:val="00A24A7D"/>
    <w:rsid w:val="00A37999"/>
    <w:rsid w:val="00A557FF"/>
    <w:rsid w:val="00A667F8"/>
    <w:rsid w:val="00A8505D"/>
    <w:rsid w:val="00A87B4B"/>
    <w:rsid w:val="00A930C3"/>
    <w:rsid w:val="00A94155"/>
    <w:rsid w:val="00A970FA"/>
    <w:rsid w:val="00AB13B5"/>
    <w:rsid w:val="00AB4A81"/>
    <w:rsid w:val="00AC1667"/>
    <w:rsid w:val="00AC1EE8"/>
    <w:rsid w:val="00AD2A99"/>
    <w:rsid w:val="00AD3016"/>
    <w:rsid w:val="00AE54A9"/>
    <w:rsid w:val="00AF2A9E"/>
    <w:rsid w:val="00AF5F5B"/>
    <w:rsid w:val="00B115D3"/>
    <w:rsid w:val="00B30CD4"/>
    <w:rsid w:val="00B339C8"/>
    <w:rsid w:val="00B40461"/>
    <w:rsid w:val="00B40E79"/>
    <w:rsid w:val="00B53BD5"/>
    <w:rsid w:val="00B5643E"/>
    <w:rsid w:val="00B65C6F"/>
    <w:rsid w:val="00B74334"/>
    <w:rsid w:val="00B74EF8"/>
    <w:rsid w:val="00B75B45"/>
    <w:rsid w:val="00B76BE6"/>
    <w:rsid w:val="00B81B87"/>
    <w:rsid w:val="00B87117"/>
    <w:rsid w:val="00B9029C"/>
    <w:rsid w:val="00BA2CBA"/>
    <w:rsid w:val="00BA4C59"/>
    <w:rsid w:val="00BA7BD7"/>
    <w:rsid w:val="00BB31C6"/>
    <w:rsid w:val="00BC4D08"/>
    <w:rsid w:val="00BD29F0"/>
    <w:rsid w:val="00BD30E8"/>
    <w:rsid w:val="00BD3B43"/>
    <w:rsid w:val="00BE7BAE"/>
    <w:rsid w:val="00BF0A77"/>
    <w:rsid w:val="00BF586C"/>
    <w:rsid w:val="00C014AB"/>
    <w:rsid w:val="00C02A62"/>
    <w:rsid w:val="00C14970"/>
    <w:rsid w:val="00C173CA"/>
    <w:rsid w:val="00C32472"/>
    <w:rsid w:val="00C4429D"/>
    <w:rsid w:val="00C55E31"/>
    <w:rsid w:val="00C56C1A"/>
    <w:rsid w:val="00C603D0"/>
    <w:rsid w:val="00C613D0"/>
    <w:rsid w:val="00C645FF"/>
    <w:rsid w:val="00C74974"/>
    <w:rsid w:val="00C75737"/>
    <w:rsid w:val="00C77799"/>
    <w:rsid w:val="00C81F02"/>
    <w:rsid w:val="00C92434"/>
    <w:rsid w:val="00C93341"/>
    <w:rsid w:val="00C95A34"/>
    <w:rsid w:val="00CA51F8"/>
    <w:rsid w:val="00CB36AC"/>
    <w:rsid w:val="00CB3D1F"/>
    <w:rsid w:val="00CB643D"/>
    <w:rsid w:val="00CC1084"/>
    <w:rsid w:val="00CC624A"/>
    <w:rsid w:val="00CD4C5C"/>
    <w:rsid w:val="00CE3EC3"/>
    <w:rsid w:val="00D22771"/>
    <w:rsid w:val="00D22A28"/>
    <w:rsid w:val="00D23488"/>
    <w:rsid w:val="00D46D5D"/>
    <w:rsid w:val="00D626D8"/>
    <w:rsid w:val="00D66584"/>
    <w:rsid w:val="00D665CA"/>
    <w:rsid w:val="00D745AB"/>
    <w:rsid w:val="00D93E7E"/>
    <w:rsid w:val="00DA490F"/>
    <w:rsid w:val="00DA5FDB"/>
    <w:rsid w:val="00DC4C06"/>
    <w:rsid w:val="00DC6A57"/>
    <w:rsid w:val="00DD279F"/>
    <w:rsid w:val="00DD5553"/>
    <w:rsid w:val="00DE2197"/>
    <w:rsid w:val="00DE3D37"/>
    <w:rsid w:val="00DE72D6"/>
    <w:rsid w:val="00DF271A"/>
    <w:rsid w:val="00DF2767"/>
    <w:rsid w:val="00DF393E"/>
    <w:rsid w:val="00DF4322"/>
    <w:rsid w:val="00E01CED"/>
    <w:rsid w:val="00E04540"/>
    <w:rsid w:val="00E10A7F"/>
    <w:rsid w:val="00E12277"/>
    <w:rsid w:val="00E22A9B"/>
    <w:rsid w:val="00E2371E"/>
    <w:rsid w:val="00E24CE6"/>
    <w:rsid w:val="00E323C7"/>
    <w:rsid w:val="00E523D0"/>
    <w:rsid w:val="00E5305A"/>
    <w:rsid w:val="00E56B22"/>
    <w:rsid w:val="00E713CB"/>
    <w:rsid w:val="00E71EA1"/>
    <w:rsid w:val="00E95E71"/>
    <w:rsid w:val="00E96A4D"/>
    <w:rsid w:val="00EA1183"/>
    <w:rsid w:val="00EA25B0"/>
    <w:rsid w:val="00EB3A08"/>
    <w:rsid w:val="00EC61AB"/>
    <w:rsid w:val="00ED2CD0"/>
    <w:rsid w:val="00EE0ADE"/>
    <w:rsid w:val="00EF2FF7"/>
    <w:rsid w:val="00EF54F7"/>
    <w:rsid w:val="00EF5695"/>
    <w:rsid w:val="00EF5CC2"/>
    <w:rsid w:val="00EF6FA4"/>
    <w:rsid w:val="00EF7AD2"/>
    <w:rsid w:val="00F10EDD"/>
    <w:rsid w:val="00F111F1"/>
    <w:rsid w:val="00F2641F"/>
    <w:rsid w:val="00F31C95"/>
    <w:rsid w:val="00F31DEC"/>
    <w:rsid w:val="00F34861"/>
    <w:rsid w:val="00F361E2"/>
    <w:rsid w:val="00F55224"/>
    <w:rsid w:val="00F8049C"/>
    <w:rsid w:val="00F812B0"/>
    <w:rsid w:val="00F838F3"/>
    <w:rsid w:val="00F916F4"/>
    <w:rsid w:val="00F93B3C"/>
    <w:rsid w:val="00FA24E8"/>
    <w:rsid w:val="00FA3D82"/>
    <w:rsid w:val="00FA590A"/>
    <w:rsid w:val="00FB1F42"/>
    <w:rsid w:val="00FB39A2"/>
    <w:rsid w:val="00FC2443"/>
    <w:rsid w:val="00FC6E1C"/>
    <w:rsid w:val="00FD59B7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A553"/>
  <w15:docId w15:val="{F365378D-B826-4B1F-881F-B794675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5E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F5E18"/>
  </w:style>
  <w:style w:type="paragraph" w:styleId="Sraopastraipa">
    <w:name w:val="List Paragraph"/>
    <w:basedOn w:val="prastasis"/>
    <w:uiPriority w:val="34"/>
    <w:qFormat/>
    <w:rsid w:val="008B4F7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76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767F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1253E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43E11"/>
    <w:rPr>
      <w:rFonts w:ascii="Calibr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43E11"/>
    <w:rPr>
      <w:rFonts w:ascii="Calibri" w:hAnsi="Calibri"/>
      <w:szCs w:val="21"/>
    </w:rPr>
  </w:style>
  <w:style w:type="character" w:styleId="Grietas">
    <w:name w:val="Strong"/>
    <w:basedOn w:val="Numatytasispastraiposriftas"/>
    <w:uiPriority w:val="22"/>
    <w:qFormat/>
    <w:rsid w:val="00944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2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0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68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07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8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8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5307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220</cp:revision>
  <cp:lastPrinted>2019-11-22T13:05:00Z</cp:lastPrinted>
  <dcterms:created xsi:type="dcterms:W3CDTF">2018-12-10T08:53:00Z</dcterms:created>
  <dcterms:modified xsi:type="dcterms:W3CDTF">2020-03-02T12:15:00Z</dcterms:modified>
</cp:coreProperties>
</file>