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101B" w14:textId="7776664A" w:rsidR="00F36ED3" w:rsidRPr="00190B2D" w:rsidRDefault="00F36ED3" w:rsidP="00550183">
      <w:bookmarkStart w:id="0" w:name="_GoBack"/>
      <w:bookmarkEnd w:id="0"/>
    </w:p>
    <w:p w14:paraId="7F843D01" w14:textId="77777777" w:rsidR="00F134D9" w:rsidRDefault="00F134D9" w:rsidP="00F134D9">
      <w:pPr>
        <w:shd w:val="clear" w:color="auto" w:fill="FFFFFF"/>
        <w:spacing w:after="0" w:line="240" w:lineRule="auto"/>
        <w:jc w:val="center"/>
        <w:rPr>
          <w:rFonts w:eastAsia="Times New Roman" w:cs="Arial"/>
          <w:sz w:val="28"/>
          <w:szCs w:val="28"/>
          <w:lang w:eastAsia="lt-LT"/>
        </w:rPr>
      </w:pPr>
      <w:r>
        <w:rPr>
          <w:rFonts w:eastAsia="Times New Roman" w:cs="Arial"/>
          <w:sz w:val="28"/>
          <w:szCs w:val="28"/>
          <w:lang w:eastAsia="lt-LT"/>
        </w:rPr>
        <w:t>5</w:t>
      </w:r>
      <w:r>
        <w:rPr>
          <w:rFonts w:eastAsia="Times New Roman" w:cs="Arial"/>
          <w:sz w:val="28"/>
          <w:szCs w:val="28"/>
          <w:vertAlign w:val="superscript"/>
          <w:lang w:eastAsia="lt-LT"/>
        </w:rPr>
        <w:t>th</w:t>
      </w:r>
      <w:r>
        <w:rPr>
          <w:rFonts w:eastAsia="Times New Roman" w:cs="Arial"/>
          <w:sz w:val="28"/>
          <w:szCs w:val="28"/>
          <w:lang w:eastAsia="lt-LT"/>
        </w:rPr>
        <w:t xml:space="preserve"> Northern European Annual Conference </w:t>
      </w:r>
    </w:p>
    <w:p w14:paraId="0F254561" w14:textId="77777777" w:rsidR="00F134D9" w:rsidRDefault="00F134D9" w:rsidP="00F134D9">
      <w:pPr>
        <w:spacing w:before="100" w:beforeAutospacing="1" w:after="100" w:afterAutospacing="1" w:line="240" w:lineRule="auto"/>
        <w:jc w:val="center"/>
        <w:rPr>
          <w:rFonts w:eastAsia="Times New Roman" w:cs="Times New Roman"/>
          <w:b/>
          <w:iCs/>
          <w:sz w:val="32"/>
          <w:szCs w:val="32"/>
          <w:lang w:val="en-US" w:eastAsia="lt-LT"/>
        </w:rPr>
      </w:pPr>
      <w:r>
        <w:rPr>
          <w:rFonts w:eastAsia="Times New Roman" w:cs="Times New Roman"/>
          <w:b/>
          <w:iCs/>
          <w:sz w:val="32"/>
          <w:szCs w:val="32"/>
          <w:lang w:val="en-US" w:eastAsia="lt-LT"/>
        </w:rPr>
        <w:t xml:space="preserve">Trust, Cooperation and Resilience in the Nordic-Baltic Region </w:t>
      </w:r>
    </w:p>
    <w:p w14:paraId="23E35103" w14:textId="1C4A14F0" w:rsidR="00F134D9" w:rsidRDefault="00F134D9" w:rsidP="00F134D9">
      <w:pPr>
        <w:shd w:val="clear" w:color="auto" w:fill="FFFFFF"/>
        <w:spacing w:after="0" w:line="240" w:lineRule="auto"/>
        <w:jc w:val="center"/>
        <w:rPr>
          <w:rFonts w:eastAsia="Times New Roman" w:cs="Times New Roman"/>
          <w:sz w:val="28"/>
          <w:szCs w:val="28"/>
          <w:lang w:val="lt-LT" w:eastAsia="lt-LT"/>
        </w:rPr>
      </w:pPr>
      <w:r>
        <w:rPr>
          <w:rFonts w:cs="Arial"/>
          <w:sz w:val="28"/>
          <w:szCs w:val="28"/>
        </w:rPr>
        <w:t xml:space="preserve">January 18, 2019, </w:t>
      </w:r>
      <w:r>
        <w:rPr>
          <w:rFonts w:eastAsia="Times New Roman" w:cs="Arial"/>
          <w:sz w:val="28"/>
          <w:szCs w:val="28"/>
          <w:lang w:val="en-US" w:eastAsia="lt-LT"/>
        </w:rPr>
        <w:t>Office of Nordic Council of Ministers, Didžioji g. 5 (4</w:t>
      </w:r>
      <w:r w:rsidRPr="00F134D9">
        <w:rPr>
          <w:rFonts w:eastAsia="Times New Roman" w:cs="Arial"/>
          <w:sz w:val="28"/>
          <w:szCs w:val="28"/>
          <w:vertAlign w:val="superscript"/>
          <w:lang w:val="en-US" w:eastAsia="lt-LT"/>
        </w:rPr>
        <w:t>th</w:t>
      </w:r>
      <w:r>
        <w:rPr>
          <w:rFonts w:eastAsia="Times New Roman" w:cs="Arial"/>
          <w:sz w:val="28"/>
          <w:szCs w:val="28"/>
          <w:lang w:val="en-US" w:eastAsia="lt-LT"/>
        </w:rPr>
        <w:t xml:space="preserve"> floor)</w:t>
      </w:r>
    </w:p>
    <w:p w14:paraId="62A7B176" w14:textId="77777777" w:rsidR="00F134D9" w:rsidRDefault="00F134D9" w:rsidP="00F134D9">
      <w:pPr>
        <w:shd w:val="clear" w:color="auto" w:fill="FFFFFF"/>
        <w:spacing w:after="0" w:line="240" w:lineRule="auto"/>
        <w:jc w:val="both"/>
        <w:rPr>
          <w:rFonts w:eastAsia="Times New Roman" w:cs="Arial"/>
          <w:b/>
          <w:lang w:eastAsia="lt-LT"/>
        </w:rPr>
      </w:pPr>
    </w:p>
    <w:p w14:paraId="564FDFBF" w14:textId="2FCC2A59" w:rsidR="00F134D9" w:rsidRDefault="00F134D9" w:rsidP="00F134D9">
      <w:pPr>
        <w:shd w:val="clear" w:color="auto" w:fill="FFFFFF"/>
        <w:spacing w:after="0" w:line="240" w:lineRule="auto"/>
        <w:jc w:val="both"/>
        <w:rPr>
          <w:rFonts w:cs="Times New Roman"/>
          <w:sz w:val="26"/>
          <w:szCs w:val="26"/>
        </w:rPr>
      </w:pPr>
      <w:r>
        <w:rPr>
          <w:rFonts w:eastAsia="Times New Roman" w:cs="Arial"/>
          <w:b/>
          <w:sz w:val="26"/>
          <w:szCs w:val="26"/>
          <w:lang w:eastAsia="lt-LT"/>
        </w:rPr>
        <w:t>Organisers and Contributors:</w:t>
      </w:r>
      <w:r>
        <w:rPr>
          <w:rFonts w:eastAsia="Times New Roman" w:cs="Arial"/>
          <w:sz w:val="26"/>
          <w:szCs w:val="26"/>
          <w:lang w:eastAsia="lt-LT"/>
        </w:rPr>
        <w:t xml:space="preserve"> Vytautas Magnus University, Nordic Council of Ministers Office in Lithuania</w:t>
      </w:r>
      <w:r>
        <w:rPr>
          <w:rFonts w:eastAsia="Times New Roman" w:cs="Arial"/>
          <w:i/>
          <w:sz w:val="26"/>
          <w:szCs w:val="26"/>
          <w:lang w:eastAsia="lt-LT"/>
        </w:rPr>
        <w:t>,</w:t>
      </w:r>
      <w:r>
        <w:rPr>
          <w:rFonts w:eastAsia="Times New Roman" w:cs="Arial"/>
          <w:sz w:val="26"/>
          <w:szCs w:val="26"/>
          <w:lang w:eastAsia="lt-LT"/>
        </w:rPr>
        <w:t xml:space="preserve"> Embassies of Iceland, Finland, Norway and Sweden in Lithuania </w:t>
      </w:r>
    </w:p>
    <w:p w14:paraId="51478118" w14:textId="77777777" w:rsidR="00F134D9" w:rsidRDefault="00F134D9" w:rsidP="00F134D9">
      <w:pPr>
        <w:shd w:val="clear" w:color="auto" w:fill="FFFFFF"/>
        <w:spacing w:after="0" w:line="240" w:lineRule="auto"/>
        <w:jc w:val="both"/>
        <w:rPr>
          <w:rFonts w:cs="Times New Roman"/>
          <w:sz w:val="26"/>
          <w:szCs w:val="26"/>
        </w:rPr>
      </w:pPr>
    </w:p>
    <w:p w14:paraId="3F306656" w14:textId="77777777" w:rsidR="00F134D9" w:rsidRDefault="00F134D9" w:rsidP="00F134D9">
      <w:pPr>
        <w:shd w:val="clear" w:color="auto" w:fill="FFFFFF"/>
        <w:spacing w:after="0" w:line="240" w:lineRule="auto"/>
        <w:jc w:val="both"/>
        <w:rPr>
          <w:rFonts w:eastAsia="Times New Roman" w:cs="Arial"/>
          <w:sz w:val="24"/>
          <w:szCs w:val="24"/>
          <w:lang w:eastAsia="lt-LT"/>
        </w:rPr>
      </w:pPr>
      <w:r>
        <w:rPr>
          <w:rFonts w:cs="Arial"/>
          <w:sz w:val="26"/>
          <w:szCs w:val="26"/>
          <w:shd w:val="clear" w:color="auto" w:fill="FFFFFF"/>
        </w:rPr>
        <w:t xml:space="preserve">The aim of the fifth annual conference is to convene policy makers and experts from Lithuania and the Nordic states and to discuss the role of trust, resilience and cooperation in building security in the Nordic and Baltic societies. </w:t>
      </w:r>
      <w:r>
        <w:rPr>
          <w:rFonts w:cs="Times New Roman"/>
          <w:sz w:val="26"/>
          <w:szCs w:val="26"/>
        </w:rPr>
        <w:t>The Baltic and the Nordic states have managed to take into consideration each other’s concerns about the surrounding milieu to great extent. Policies often rely on certain norms, where trust is among the most relevant values. It helps to build cooperation and interactions. What is the role of trust for security and cooperation in broad sense in the ‘New Hanseatic League’? T</w:t>
      </w:r>
      <w:r>
        <w:rPr>
          <w:sz w:val="26"/>
          <w:szCs w:val="26"/>
        </w:rPr>
        <w:t>he Nordic and the Baltic countries also play an important role in accomplishing the Agenda 2030 Sustainable Development Goals. Resilience of institutions, societies, media and societal actors also deserve proper evaluation in the face of contemporary geopolitical events.</w:t>
      </w:r>
      <w:r>
        <w:rPr>
          <w:sz w:val="24"/>
          <w:szCs w:val="24"/>
        </w:rPr>
        <w:t xml:space="preserve"> </w:t>
      </w:r>
    </w:p>
    <w:p w14:paraId="3ED2CB4E" w14:textId="77777777" w:rsidR="00F134D9" w:rsidRDefault="00F134D9" w:rsidP="00F134D9">
      <w:pPr>
        <w:shd w:val="clear" w:color="auto" w:fill="FFFFFF"/>
        <w:spacing w:after="0" w:line="240" w:lineRule="auto"/>
        <w:jc w:val="both"/>
        <w:rPr>
          <w:rFonts w:eastAsia="Times New Roman" w:cs="Arial"/>
          <w:b/>
          <w:sz w:val="24"/>
          <w:szCs w:val="24"/>
          <w:lang w:eastAsia="lt-LT"/>
        </w:rPr>
      </w:pPr>
    </w:p>
    <w:p w14:paraId="37CE55EA" w14:textId="77777777" w:rsidR="00F134D9" w:rsidRDefault="00F134D9" w:rsidP="00F134D9">
      <w:pPr>
        <w:shd w:val="clear" w:color="auto" w:fill="FFFFFF"/>
        <w:spacing w:after="0" w:line="240" w:lineRule="auto"/>
        <w:jc w:val="both"/>
        <w:rPr>
          <w:rFonts w:eastAsia="Times New Roman" w:cs="Arial"/>
          <w:b/>
          <w:sz w:val="24"/>
          <w:szCs w:val="24"/>
          <w:lang w:eastAsia="lt-LT"/>
        </w:rPr>
      </w:pPr>
      <w:r>
        <w:rPr>
          <w:rFonts w:eastAsia="Times New Roman" w:cs="Arial"/>
          <w:b/>
          <w:sz w:val="24"/>
          <w:szCs w:val="24"/>
          <w:lang w:eastAsia="lt-LT"/>
        </w:rPr>
        <w:t>The conference is held in English under the Chatham House Rule</w:t>
      </w:r>
    </w:p>
    <w:p w14:paraId="01C2BF0A" w14:textId="77777777" w:rsidR="00F134D9" w:rsidRDefault="00F134D9" w:rsidP="00F134D9">
      <w:pPr>
        <w:shd w:val="clear" w:color="auto" w:fill="FFFFFF"/>
        <w:spacing w:after="0" w:line="240" w:lineRule="auto"/>
        <w:jc w:val="both"/>
        <w:rPr>
          <w:sz w:val="24"/>
          <w:szCs w:val="24"/>
          <w:shd w:val="clear" w:color="auto" w:fill="FFFFFF"/>
        </w:rPr>
      </w:pPr>
      <w:r>
        <w:rPr>
          <w:sz w:val="24"/>
          <w:szCs w:val="24"/>
          <w:shd w:val="clear" w:color="auto" w:fill="FFFFFF"/>
        </w:rPr>
        <w:t>Participants are free to use the information received, but neither the identity nor the affiliation of the speaker(s), nor that of any other participant, may be revealed</w:t>
      </w:r>
    </w:p>
    <w:p w14:paraId="27278B9F" w14:textId="77777777" w:rsidR="00F134D9" w:rsidRDefault="00F134D9" w:rsidP="00F134D9">
      <w:pPr>
        <w:shd w:val="clear" w:color="auto" w:fill="FFFFFF"/>
        <w:spacing w:after="0" w:line="240" w:lineRule="auto"/>
        <w:rPr>
          <w:rFonts w:eastAsia="Times New Roman" w:cs="Arial"/>
          <w:sz w:val="24"/>
          <w:szCs w:val="24"/>
          <w:lang w:eastAsia="lt-LT"/>
        </w:rPr>
      </w:pPr>
    </w:p>
    <w:p w14:paraId="332413F4" w14:textId="77777777" w:rsidR="00F134D9" w:rsidRDefault="00F134D9" w:rsidP="00F134D9">
      <w:pPr>
        <w:shd w:val="clear" w:color="auto" w:fill="FFFFFF"/>
        <w:spacing w:after="0" w:line="240" w:lineRule="auto"/>
        <w:rPr>
          <w:rFonts w:eastAsia="Times New Roman" w:cs="Arial"/>
          <w:b/>
          <w:sz w:val="26"/>
          <w:szCs w:val="26"/>
          <w:lang w:eastAsia="lt-LT"/>
        </w:rPr>
      </w:pPr>
      <w:r>
        <w:rPr>
          <w:rFonts w:eastAsia="Times New Roman" w:cs="Arial"/>
          <w:sz w:val="26"/>
          <w:szCs w:val="26"/>
          <w:lang w:eastAsia="lt-LT"/>
        </w:rPr>
        <w:t>8.30-9.00</w:t>
      </w:r>
      <w:r>
        <w:rPr>
          <w:rFonts w:eastAsia="Times New Roman" w:cs="Arial"/>
          <w:b/>
          <w:sz w:val="26"/>
          <w:szCs w:val="26"/>
          <w:lang w:eastAsia="lt-LT"/>
        </w:rPr>
        <w:t xml:space="preserve"> Registration/Coffee </w:t>
      </w:r>
    </w:p>
    <w:p w14:paraId="0A1E432C" w14:textId="77777777" w:rsidR="00F134D9" w:rsidRDefault="00F134D9" w:rsidP="00F134D9">
      <w:pPr>
        <w:shd w:val="clear" w:color="auto" w:fill="FFFFFF"/>
        <w:spacing w:after="0" w:line="240" w:lineRule="auto"/>
        <w:rPr>
          <w:rFonts w:eastAsia="Times New Roman" w:cs="Arial"/>
          <w:sz w:val="26"/>
          <w:szCs w:val="26"/>
          <w:lang w:eastAsia="lt-LT"/>
        </w:rPr>
      </w:pPr>
    </w:p>
    <w:p w14:paraId="4603A60E" w14:textId="6D4D3390" w:rsidR="00F134D9" w:rsidRDefault="00F134D9" w:rsidP="00F134D9">
      <w:pPr>
        <w:shd w:val="clear" w:color="auto" w:fill="FFFFFF"/>
        <w:spacing w:after="0" w:line="240" w:lineRule="auto"/>
        <w:rPr>
          <w:rFonts w:eastAsia="Times New Roman" w:cs="Arial"/>
          <w:b/>
          <w:sz w:val="26"/>
          <w:szCs w:val="26"/>
          <w:lang w:eastAsia="lt-LT"/>
        </w:rPr>
      </w:pPr>
      <w:r>
        <w:rPr>
          <w:rFonts w:eastAsia="Times New Roman" w:cs="Arial"/>
          <w:sz w:val="26"/>
          <w:szCs w:val="26"/>
          <w:lang w:eastAsia="lt-LT"/>
        </w:rPr>
        <w:t>9:00-9.15</w:t>
      </w:r>
      <w:r>
        <w:rPr>
          <w:rFonts w:eastAsia="Times New Roman" w:cs="Arial"/>
          <w:b/>
          <w:sz w:val="26"/>
          <w:szCs w:val="26"/>
          <w:lang w:eastAsia="lt-LT"/>
        </w:rPr>
        <w:t xml:space="preserve"> Opening remarks</w:t>
      </w:r>
      <w:r w:rsidR="0079248A">
        <w:rPr>
          <w:rFonts w:eastAsia="Times New Roman" w:cs="Arial"/>
          <w:b/>
          <w:sz w:val="26"/>
          <w:szCs w:val="26"/>
          <w:lang w:eastAsia="lt-LT"/>
        </w:rPr>
        <w:t xml:space="preserve"> </w:t>
      </w:r>
      <w:r w:rsidR="0079248A">
        <w:rPr>
          <w:rFonts w:eastAsia="Times New Roman" w:cs="Arial"/>
          <w:b/>
          <w:sz w:val="26"/>
          <w:szCs w:val="26"/>
          <w:u w:val="single"/>
          <w:lang w:eastAsia="lt-LT"/>
        </w:rPr>
        <w:t>(PLEASE BE AWARE OF THE CHANGE IN OPENING TIME!)</w:t>
      </w:r>
    </w:p>
    <w:p w14:paraId="15065456" w14:textId="77777777" w:rsidR="00F134D9" w:rsidRDefault="00F134D9" w:rsidP="00F134D9">
      <w:pPr>
        <w:shd w:val="clear" w:color="auto" w:fill="FFFFFF"/>
        <w:spacing w:after="0" w:line="240" w:lineRule="auto"/>
        <w:rPr>
          <w:rFonts w:eastAsia="Times New Roman" w:cs="Arial"/>
          <w:sz w:val="26"/>
          <w:szCs w:val="26"/>
          <w:lang w:eastAsia="lt-LT"/>
        </w:rPr>
      </w:pPr>
    </w:p>
    <w:p w14:paraId="2EDE1447" w14:textId="5C597911" w:rsidR="00F134D9" w:rsidRDefault="00F134D9" w:rsidP="00F134D9">
      <w:pPr>
        <w:pStyle w:val="ListParagraph"/>
        <w:numPr>
          <w:ilvl w:val="0"/>
          <w:numId w:val="5"/>
        </w:numPr>
        <w:shd w:val="clear" w:color="auto" w:fill="FFFFFF"/>
        <w:spacing w:after="0"/>
        <w:rPr>
          <w:rFonts w:eastAsia="Times New Roman" w:cs="Arial"/>
          <w:b/>
          <w:bCs/>
          <w:sz w:val="26"/>
          <w:szCs w:val="26"/>
          <w:lang w:eastAsia="lt-LT"/>
        </w:rPr>
      </w:pPr>
      <w:r>
        <w:rPr>
          <w:rFonts w:eastAsia="Times New Roman" w:cs="Arial"/>
          <w:bCs/>
          <w:sz w:val="26"/>
          <w:szCs w:val="26"/>
          <w:lang w:eastAsia="lt-LT"/>
        </w:rPr>
        <w:t>Director of Nordic Council of Minister Office in Lithuania</w:t>
      </w:r>
      <w:r>
        <w:rPr>
          <w:rFonts w:eastAsia="Times New Roman" w:cs="Arial"/>
          <w:sz w:val="26"/>
          <w:szCs w:val="26"/>
          <w:lang w:eastAsia="lt-LT"/>
        </w:rPr>
        <w:t xml:space="preserve">, </w:t>
      </w:r>
      <w:r>
        <w:rPr>
          <w:b/>
          <w:sz w:val="26"/>
          <w:szCs w:val="26"/>
        </w:rPr>
        <w:t>Helén Nilsson</w:t>
      </w:r>
    </w:p>
    <w:p w14:paraId="18BCA1A4" w14:textId="77777777" w:rsidR="00F134D9" w:rsidRDefault="00F134D9" w:rsidP="00F134D9">
      <w:pPr>
        <w:pStyle w:val="ListParagraph"/>
        <w:numPr>
          <w:ilvl w:val="0"/>
          <w:numId w:val="5"/>
        </w:numPr>
        <w:shd w:val="clear" w:color="auto" w:fill="FFFFFF"/>
        <w:spacing w:after="0" w:line="240" w:lineRule="auto"/>
        <w:rPr>
          <w:rFonts w:eastAsia="Times New Roman" w:cs="Arial"/>
          <w:sz w:val="24"/>
          <w:szCs w:val="24"/>
          <w:lang w:eastAsia="lt-LT"/>
        </w:rPr>
      </w:pPr>
      <w:r>
        <w:rPr>
          <w:rFonts w:eastAsia="Times New Roman" w:cs="Arial"/>
          <w:sz w:val="26"/>
          <w:szCs w:val="26"/>
          <w:lang w:val="en-US" w:eastAsia="lt-LT"/>
        </w:rPr>
        <w:t xml:space="preserve">Rector of Vytautas Magnus University, </w:t>
      </w:r>
      <w:r>
        <w:rPr>
          <w:rFonts w:eastAsia="Times New Roman" w:cs="Arial"/>
          <w:b/>
          <w:sz w:val="26"/>
          <w:szCs w:val="26"/>
          <w:lang w:val="en-US" w:eastAsia="lt-LT"/>
        </w:rPr>
        <w:t>Juozas Augutis</w:t>
      </w:r>
      <w:r>
        <w:rPr>
          <w:rFonts w:eastAsia="Times New Roman" w:cs="Arial"/>
          <w:sz w:val="26"/>
          <w:szCs w:val="26"/>
          <w:lang w:val="en-US" w:eastAsia="lt-LT"/>
        </w:rPr>
        <w:t xml:space="preserve"> </w:t>
      </w:r>
    </w:p>
    <w:p w14:paraId="4F688FC1" w14:textId="77777777" w:rsidR="00F134D9" w:rsidRDefault="00F134D9" w:rsidP="00F134D9">
      <w:pPr>
        <w:shd w:val="clear" w:color="auto" w:fill="FFFFFF"/>
        <w:spacing w:after="0" w:line="240" w:lineRule="auto"/>
        <w:jc w:val="both"/>
        <w:rPr>
          <w:rFonts w:eastAsia="Times New Roman" w:cs="Arial"/>
          <w:sz w:val="24"/>
          <w:szCs w:val="24"/>
          <w:lang w:eastAsia="lt-LT"/>
        </w:rPr>
      </w:pPr>
    </w:p>
    <w:p w14:paraId="795FCD2E" w14:textId="77777777" w:rsidR="00F134D9" w:rsidRDefault="00F134D9" w:rsidP="00F134D9">
      <w:pPr>
        <w:shd w:val="clear" w:color="auto" w:fill="FFFFFF"/>
        <w:spacing w:after="0" w:line="240" w:lineRule="auto"/>
        <w:jc w:val="both"/>
        <w:rPr>
          <w:rFonts w:eastAsia="Times New Roman" w:cs="Arial"/>
          <w:sz w:val="24"/>
          <w:szCs w:val="24"/>
          <w:lang w:eastAsia="lt-LT"/>
        </w:rPr>
      </w:pPr>
      <w:r>
        <w:rPr>
          <w:sz w:val="26"/>
          <w:szCs w:val="26"/>
        </w:rPr>
        <w:t>9:15-9:30 Keynote address: H.E.</w:t>
      </w:r>
      <w:r>
        <w:rPr>
          <w:b/>
          <w:sz w:val="26"/>
          <w:szCs w:val="26"/>
        </w:rPr>
        <w:t xml:space="preserve"> Linas Linkevičius</w:t>
      </w:r>
      <w:r>
        <w:rPr>
          <w:sz w:val="26"/>
          <w:szCs w:val="26"/>
        </w:rPr>
        <w:t>, Minister of Foreign Affairs, Lithuania</w:t>
      </w:r>
    </w:p>
    <w:p w14:paraId="6B4F5764" w14:textId="77777777" w:rsidR="00F134D9" w:rsidRDefault="00F134D9" w:rsidP="00F134D9">
      <w:pPr>
        <w:shd w:val="clear" w:color="auto" w:fill="FFFFFF"/>
        <w:spacing w:after="0" w:line="240" w:lineRule="auto"/>
        <w:jc w:val="both"/>
        <w:rPr>
          <w:rFonts w:eastAsia="Times New Roman" w:cs="Arial"/>
          <w:sz w:val="24"/>
          <w:szCs w:val="24"/>
          <w:lang w:eastAsia="lt-LT"/>
        </w:rPr>
      </w:pPr>
    </w:p>
    <w:p w14:paraId="5DD896EE" w14:textId="2AF97461" w:rsidR="00F134D9" w:rsidRDefault="00F134D9" w:rsidP="00F134D9">
      <w:pPr>
        <w:shd w:val="clear" w:color="auto" w:fill="FFFFFF"/>
        <w:spacing w:after="0" w:line="240" w:lineRule="auto"/>
        <w:jc w:val="both"/>
        <w:rPr>
          <w:rFonts w:eastAsia="Times New Roman" w:cs="Arial"/>
          <w:b/>
          <w:bCs/>
          <w:sz w:val="26"/>
          <w:szCs w:val="26"/>
          <w:lang w:eastAsia="lt-LT"/>
        </w:rPr>
      </w:pPr>
      <w:r>
        <w:rPr>
          <w:rFonts w:eastAsia="Times New Roman" w:cs="Arial"/>
          <w:sz w:val="26"/>
          <w:szCs w:val="26"/>
          <w:lang w:eastAsia="lt-LT"/>
        </w:rPr>
        <w:t>9.30</w:t>
      </w:r>
      <w:r>
        <w:rPr>
          <w:rFonts w:eastAsia="Times New Roman" w:cs="Arial"/>
          <w:bCs/>
          <w:sz w:val="26"/>
          <w:szCs w:val="26"/>
          <w:lang w:eastAsia="lt-LT"/>
        </w:rPr>
        <w:t xml:space="preserve">-12.00 </w:t>
      </w:r>
      <w:r>
        <w:rPr>
          <w:rFonts w:eastAsia="Times New Roman" w:cs="Arial"/>
          <w:b/>
          <w:bCs/>
          <w:sz w:val="26"/>
          <w:szCs w:val="26"/>
          <w:lang w:eastAsia="lt-LT"/>
        </w:rPr>
        <w:t>Panel 1: Opportunities and Challenges for Trust and Cooperation in the Nordic-Baltic area: Political Views</w:t>
      </w:r>
    </w:p>
    <w:p w14:paraId="3EF2808F" w14:textId="77777777" w:rsidR="00F134D9" w:rsidRDefault="00F134D9" w:rsidP="00F134D9">
      <w:pPr>
        <w:shd w:val="clear" w:color="auto" w:fill="FFFFFF"/>
        <w:spacing w:after="0" w:line="240" w:lineRule="auto"/>
        <w:jc w:val="both"/>
        <w:rPr>
          <w:rFonts w:eastAsia="Times New Roman" w:cs="Arial"/>
          <w:b/>
          <w:bCs/>
          <w:sz w:val="26"/>
          <w:szCs w:val="26"/>
          <w:lang w:eastAsia="lt-LT"/>
        </w:rPr>
      </w:pPr>
    </w:p>
    <w:p w14:paraId="310A7F67" w14:textId="77777777" w:rsidR="00F134D9" w:rsidRDefault="00F134D9" w:rsidP="00F134D9">
      <w:pPr>
        <w:pStyle w:val="ListParagraph"/>
        <w:numPr>
          <w:ilvl w:val="0"/>
          <w:numId w:val="6"/>
        </w:numPr>
        <w:shd w:val="clear" w:color="auto" w:fill="FFFFFF"/>
        <w:spacing w:after="0" w:line="240" w:lineRule="auto"/>
        <w:rPr>
          <w:rFonts w:eastAsia="Times New Roman" w:cs="Arial"/>
          <w:bCs/>
          <w:sz w:val="26"/>
          <w:szCs w:val="26"/>
          <w:lang w:eastAsia="lt-LT"/>
        </w:rPr>
      </w:pPr>
      <w:r>
        <w:rPr>
          <w:rFonts w:eastAsia="Times New Roman" w:cs="Arial"/>
          <w:bCs/>
          <w:sz w:val="26"/>
          <w:szCs w:val="26"/>
          <w:lang w:eastAsia="lt-LT"/>
        </w:rPr>
        <w:t>Trust as societal gold</w:t>
      </w:r>
    </w:p>
    <w:p w14:paraId="7AC65986" w14:textId="77777777" w:rsidR="00F134D9" w:rsidRDefault="00F134D9" w:rsidP="00F134D9">
      <w:pPr>
        <w:pStyle w:val="ListParagraph"/>
        <w:numPr>
          <w:ilvl w:val="0"/>
          <w:numId w:val="6"/>
        </w:numPr>
        <w:shd w:val="clear" w:color="auto" w:fill="FFFFFF"/>
        <w:spacing w:after="0" w:line="240" w:lineRule="auto"/>
        <w:rPr>
          <w:rFonts w:eastAsia="Times New Roman" w:cs="Arial"/>
          <w:bCs/>
          <w:sz w:val="26"/>
          <w:szCs w:val="26"/>
          <w:lang w:eastAsia="lt-LT"/>
        </w:rPr>
      </w:pPr>
      <w:r>
        <w:rPr>
          <w:rFonts w:eastAsia="Times New Roman" w:cs="Arial"/>
          <w:bCs/>
          <w:sz w:val="26"/>
          <w:szCs w:val="26"/>
          <w:lang w:eastAsia="lt-LT"/>
        </w:rPr>
        <w:t>Democracy, rule of law and tolerance</w:t>
      </w:r>
    </w:p>
    <w:p w14:paraId="266551FB" w14:textId="77777777" w:rsidR="00F134D9" w:rsidRDefault="00F134D9" w:rsidP="00F134D9">
      <w:pPr>
        <w:pStyle w:val="ListParagraph"/>
        <w:numPr>
          <w:ilvl w:val="0"/>
          <w:numId w:val="6"/>
        </w:numPr>
        <w:shd w:val="clear" w:color="auto" w:fill="FFFFFF"/>
        <w:spacing w:after="0" w:line="240" w:lineRule="auto"/>
        <w:rPr>
          <w:rFonts w:eastAsia="Times New Roman" w:cs="Arial"/>
          <w:bCs/>
          <w:sz w:val="26"/>
          <w:szCs w:val="26"/>
          <w:lang w:eastAsia="lt-LT"/>
        </w:rPr>
      </w:pPr>
      <w:r>
        <w:rPr>
          <w:rFonts w:eastAsia="Times New Roman" w:cs="Arial"/>
          <w:bCs/>
          <w:sz w:val="26"/>
          <w:szCs w:val="26"/>
          <w:lang w:eastAsia="lt-LT"/>
        </w:rPr>
        <w:t xml:space="preserve">Far-left and far-right parties </w:t>
      </w:r>
    </w:p>
    <w:p w14:paraId="1806DE08" w14:textId="77777777" w:rsidR="00F134D9" w:rsidRDefault="00F134D9" w:rsidP="00F134D9">
      <w:pPr>
        <w:pStyle w:val="ListParagraph"/>
        <w:numPr>
          <w:ilvl w:val="0"/>
          <w:numId w:val="6"/>
        </w:numPr>
        <w:shd w:val="clear" w:color="auto" w:fill="FFFFFF"/>
        <w:spacing w:after="0" w:line="240" w:lineRule="auto"/>
        <w:rPr>
          <w:rFonts w:eastAsia="Times New Roman" w:cs="Arial"/>
          <w:bCs/>
          <w:sz w:val="26"/>
          <w:szCs w:val="26"/>
          <w:lang w:eastAsia="lt-LT"/>
        </w:rPr>
      </w:pPr>
      <w:r>
        <w:rPr>
          <w:rFonts w:eastAsia="Times New Roman" w:cs="Arial"/>
          <w:bCs/>
          <w:sz w:val="26"/>
          <w:szCs w:val="26"/>
          <w:lang w:eastAsia="lt-LT"/>
        </w:rPr>
        <w:t>Trust and Eastern neighbours</w:t>
      </w:r>
    </w:p>
    <w:p w14:paraId="5A809632" w14:textId="77777777" w:rsidR="00F134D9" w:rsidRDefault="00F134D9" w:rsidP="00F134D9">
      <w:pPr>
        <w:shd w:val="clear" w:color="auto" w:fill="FFFFFF"/>
        <w:spacing w:after="0" w:line="240" w:lineRule="auto"/>
        <w:jc w:val="both"/>
        <w:rPr>
          <w:rFonts w:cs="Arial"/>
          <w:b/>
          <w:sz w:val="26"/>
          <w:szCs w:val="26"/>
        </w:rPr>
      </w:pPr>
    </w:p>
    <w:p w14:paraId="120EEC56" w14:textId="77777777" w:rsidR="00F134D9" w:rsidRDefault="00F134D9" w:rsidP="00F134D9">
      <w:pPr>
        <w:shd w:val="clear" w:color="auto" w:fill="FFFFFF"/>
        <w:spacing w:after="0" w:line="240" w:lineRule="auto"/>
        <w:jc w:val="both"/>
        <w:rPr>
          <w:rFonts w:cs="Arial"/>
          <w:b/>
          <w:sz w:val="26"/>
          <w:szCs w:val="26"/>
        </w:rPr>
      </w:pPr>
      <w:r>
        <w:rPr>
          <w:rFonts w:eastAsia="Times New Roman" w:cs="Arial"/>
          <w:sz w:val="26"/>
          <w:szCs w:val="26"/>
          <w:lang w:eastAsia="lt-LT"/>
        </w:rPr>
        <w:t xml:space="preserve">Moderator – Dr. </w:t>
      </w:r>
      <w:r>
        <w:rPr>
          <w:rFonts w:eastAsia="Times New Roman" w:cs="Arial"/>
          <w:b/>
          <w:sz w:val="26"/>
          <w:szCs w:val="26"/>
          <w:lang w:eastAsia="lt-LT"/>
        </w:rPr>
        <w:t>Mindaugas Jurkynas</w:t>
      </w:r>
      <w:r>
        <w:rPr>
          <w:rFonts w:eastAsia="Times New Roman" w:cs="Arial"/>
          <w:sz w:val="26"/>
          <w:szCs w:val="26"/>
          <w:lang w:eastAsia="lt-LT"/>
        </w:rPr>
        <w:t>, Professor, Faculty of Political Science and Diplomacy, Vytautas Magnus University</w:t>
      </w:r>
    </w:p>
    <w:p w14:paraId="618D4F7F" w14:textId="77777777" w:rsidR="00F134D9" w:rsidRDefault="00F134D9" w:rsidP="00F134D9">
      <w:pPr>
        <w:shd w:val="clear" w:color="auto" w:fill="FFFFFF"/>
        <w:spacing w:after="0" w:line="240" w:lineRule="auto"/>
        <w:jc w:val="both"/>
        <w:rPr>
          <w:rFonts w:cs="Arial"/>
          <w:b/>
          <w:sz w:val="26"/>
          <w:szCs w:val="26"/>
        </w:rPr>
      </w:pPr>
    </w:p>
    <w:p w14:paraId="052F9415" w14:textId="77777777" w:rsidR="00F134D9" w:rsidRDefault="00F134D9" w:rsidP="00F134D9">
      <w:pPr>
        <w:pStyle w:val="ListParagraph"/>
        <w:numPr>
          <w:ilvl w:val="0"/>
          <w:numId w:val="7"/>
        </w:numPr>
        <w:shd w:val="clear" w:color="auto" w:fill="FFFFFF"/>
        <w:spacing w:after="0" w:line="240" w:lineRule="auto"/>
        <w:rPr>
          <w:sz w:val="26"/>
          <w:szCs w:val="26"/>
        </w:rPr>
      </w:pPr>
      <w:r>
        <w:rPr>
          <w:b/>
          <w:sz w:val="26"/>
          <w:szCs w:val="26"/>
          <w:shd w:val="clear" w:color="auto" w:fill="FFFFFF"/>
        </w:rPr>
        <w:t>Vytautas Bakas</w:t>
      </w:r>
      <w:r>
        <w:rPr>
          <w:sz w:val="26"/>
          <w:szCs w:val="26"/>
          <w:shd w:val="clear" w:color="auto" w:fill="FFFFFF"/>
        </w:rPr>
        <w:t xml:space="preserve">, Chairperson, National Security and Defence Committee, </w:t>
      </w:r>
      <w:r>
        <w:rPr>
          <w:sz w:val="26"/>
          <w:szCs w:val="26"/>
        </w:rPr>
        <w:t>Lithuanian Parliament</w:t>
      </w:r>
    </w:p>
    <w:p w14:paraId="0D508E0C" w14:textId="77777777" w:rsidR="00F134D9" w:rsidRDefault="00F134D9" w:rsidP="00F134D9">
      <w:pPr>
        <w:pStyle w:val="ListParagraph"/>
        <w:numPr>
          <w:ilvl w:val="0"/>
          <w:numId w:val="7"/>
        </w:numPr>
        <w:shd w:val="clear" w:color="auto" w:fill="FFFFFF"/>
        <w:spacing w:after="0" w:line="240" w:lineRule="auto"/>
        <w:rPr>
          <w:sz w:val="26"/>
          <w:szCs w:val="26"/>
        </w:rPr>
      </w:pPr>
      <w:r>
        <w:rPr>
          <w:b/>
          <w:sz w:val="26"/>
          <w:szCs w:val="26"/>
        </w:rPr>
        <w:t>Guðjón S. Brjánsson</w:t>
      </w:r>
      <w:r>
        <w:rPr>
          <w:sz w:val="26"/>
          <w:szCs w:val="26"/>
        </w:rPr>
        <w:t xml:space="preserve">, 1st Deputy Speaker of the Icelandic Parliament </w:t>
      </w:r>
    </w:p>
    <w:p w14:paraId="66662079" w14:textId="77777777" w:rsidR="00F134D9" w:rsidRDefault="00F134D9" w:rsidP="00F134D9">
      <w:pPr>
        <w:pStyle w:val="ListParagraph"/>
        <w:numPr>
          <w:ilvl w:val="0"/>
          <w:numId w:val="7"/>
        </w:numPr>
        <w:shd w:val="clear" w:color="auto" w:fill="FFFFFF"/>
        <w:spacing w:after="0" w:line="240" w:lineRule="auto"/>
        <w:rPr>
          <w:sz w:val="26"/>
          <w:szCs w:val="26"/>
        </w:rPr>
      </w:pPr>
      <w:r>
        <w:rPr>
          <w:b/>
          <w:sz w:val="26"/>
          <w:szCs w:val="26"/>
          <w:shd w:val="clear" w:color="auto" w:fill="FFFFFF"/>
        </w:rPr>
        <w:t>Rasa Juknevičienė</w:t>
      </w:r>
      <w:r>
        <w:rPr>
          <w:sz w:val="26"/>
          <w:szCs w:val="26"/>
          <w:shd w:val="clear" w:color="auto" w:fill="FFFFFF"/>
        </w:rPr>
        <w:t xml:space="preserve">, Deputy Chairperson, National Security and Defence Committee, </w:t>
      </w:r>
      <w:r>
        <w:rPr>
          <w:sz w:val="26"/>
          <w:szCs w:val="26"/>
        </w:rPr>
        <w:t>Lithuanian Parliament</w:t>
      </w:r>
    </w:p>
    <w:p w14:paraId="3DD36C5F" w14:textId="77777777" w:rsidR="00F134D9" w:rsidRDefault="00F134D9" w:rsidP="00F134D9">
      <w:pPr>
        <w:pStyle w:val="ListParagraph"/>
        <w:numPr>
          <w:ilvl w:val="0"/>
          <w:numId w:val="7"/>
        </w:numPr>
        <w:shd w:val="clear" w:color="auto" w:fill="FFFFFF"/>
        <w:spacing w:after="0" w:line="240" w:lineRule="auto"/>
        <w:rPr>
          <w:sz w:val="26"/>
          <w:szCs w:val="26"/>
        </w:rPr>
      </w:pPr>
      <w:r>
        <w:rPr>
          <w:b/>
          <w:sz w:val="26"/>
          <w:szCs w:val="26"/>
        </w:rPr>
        <w:t>Gintautas Paluckas</w:t>
      </w:r>
      <w:r>
        <w:rPr>
          <w:sz w:val="26"/>
          <w:szCs w:val="26"/>
        </w:rPr>
        <w:t>, Chairperson of Lithuanian Social Democratic Party, Deputy mayor of Vilnius</w:t>
      </w:r>
    </w:p>
    <w:p w14:paraId="72F155A5" w14:textId="77777777" w:rsidR="00F134D9" w:rsidRDefault="00F134D9" w:rsidP="00F134D9">
      <w:pPr>
        <w:pStyle w:val="ListParagraph"/>
        <w:numPr>
          <w:ilvl w:val="0"/>
          <w:numId w:val="7"/>
        </w:numPr>
        <w:shd w:val="clear" w:color="auto" w:fill="FFFFFF"/>
        <w:spacing w:after="0" w:line="240" w:lineRule="auto"/>
        <w:rPr>
          <w:sz w:val="26"/>
          <w:szCs w:val="26"/>
        </w:rPr>
      </w:pPr>
      <w:r>
        <w:rPr>
          <w:b/>
          <w:sz w:val="26"/>
          <w:szCs w:val="26"/>
          <w:lang w:val="en-US"/>
        </w:rPr>
        <w:t>Michael Tetzschner</w:t>
      </w:r>
      <w:r>
        <w:rPr>
          <w:sz w:val="26"/>
          <w:szCs w:val="26"/>
          <w:lang w:val="en-US"/>
        </w:rPr>
        <w:t xml:space="preserve">, First Vice Chair of the standing committee on Foreign Affairs and Defence, </w:t>
      </w:r>
      <w:r>
        <w:rPr>
          <w:sz w:val="26"/>
          <w:szCs w:val="26"/>
          <w:shd w:val="clear" w:color="auto" w:fill="FFFFFF"/>
        </w:rPr>
        <w:t>Norwegian Parliament</w:t>
      </w:r>
    </w:p>
    <w:p w14:paraId="665ADAE0" w14:textId="77777777" w:rsidR="00F134D9" w:rsidRDefault="00F134D9" w:rsidP="00F134D9">
      <w:pPr>
        <w:shd w:val="clear" w:color="auto" w:fill="FFFFFF"/>
        <w:spacing w:after="0" w:line="240" w:lineRule="auto"/>
        <w:rPr>
          <w:rFonts w:eastAsia="Times New Roman" w:cs="Arial"/>
          <w:sz w:val="26"/>
          <w:szCs w:val="26"/>
          <w:lang w:eastAsia="lt-LT"/>
        </w:rPr>
      </w:pPr>
    </w:p>
    <w:p w14:paraId="468BB005" w14:textId="72E0DDEE" w:rsidR="00F134D9" w:rsidRDefault="00F134D9" w:rsidP="00F134D9">
      <w:pPr>
        <w:shd w:val="clear" w:color="auto" w:fill="FFFFFF"/>
        <w:spacing w:after="0" w:line="240" w:lineRule="auto"/>
        <w:rPr>
          <w:rFonts w:eastAsia="Times New Roman" w:cs="Times New Roman"/>
          <w:sz w:val="26"/>
          <w:szCs w:val="26"/>
          <w:lang w:val="lt-LT" w:eastAsia="lt-LT"/>
        </w:rPr>
      </w:pPr>
      <w:r>
        <w:rPr>
          <w:rFonts w:eastAsia="Times New Roman" w:cs="Arial"/>
          <w:sz w:val="26"/>
          <w:szCs w:val="26"/>
          <w:lang w:eastAsia="lt-LT"/>
        </w:rPr>
        <w:t>12.00-13.00</w:t>
      </w:r>
      <w:r>
        <w:rPr>
          <w:rFonts w:eastAsia="Times New Roman" w:cs="Arial"/>
          <w:b/>
          <w:i/>
          <w:sz w:val="26"/>
          <w:szCs w:val="26"/>
          <w:lang w:eastAsia="lt-LT"/>
        </w:rPr>
        <w:t xml:space="preserve"> </w:t>
      </w:r>
      <w:r w:rsidR="00FC46EC">
        <w:rPr>
          <w:rFonts w:eastAsia="Times New Roman" w:cs="Arial"/>
          <w:b/>
          <w:sz w:val="26"/>
          <w:szCs w:val="26"/>
          <w:lang w:eastAsia="lt-LT"/>
        </w:rPr>
        <w:t>L</w:t>
      </w:r>
      <w:r>
        <w:rPr>
          <w:b/>
          <w:sz w:val="26"/>
          <w:szCs w:val="26"/>
          <w:shd w:val="clear" w:color="auto" w:fill="FFFFFF"/>
        </w:rPr>
        <w:t>unch</w:t>
      </w:r>
      <w:r w:rsidR="00FC46EC">
        <w:rPr>
          <w:b/>
          <w:sz w:val="26"/>
          <w:szCs w:val="26"/>
          <w:shd w:val="clear" w:color="auto" w:fill="FFFFFF"/>
        </w:rPr>
        <w:t xml:space="preserve"> </w:t>
      </w:r>
      <w:r w:rsidR="00FC46EC" w:rsidRPr="00FC46EC">
        <w:rPr>
          <w:i/>
          <w:sz w:val="26"/>
          <w:szCs w:val="26"/>
          <w:shd w:val="clear" w:color="auto" w:fill="FFFFFF"/>
        </w:rPr>
        <w:t>(for registered participants only)</w:t>
      </w:r>
    </w:p>
    <w:p w14:paraId="77EC9830" w14:textId="77777777" w:rsidR="00F134D9" w:rsidRDefault="00F134D9" w:rsidP="00F134D9">
      <w:pPr>
        <w:shd w:val="clear" w:color="auto" w:fill="FFFFFF"/>
        <w:spacing w:after="0" w:line="240" w:lineRule="auto"/>
        <w:rPr>
          <w:rFonts w:eastAsia="Times New Roman" w:cs="Arial"/>
          <w:sz w:val="26"/>
          <w:szCs w:val="26"/>
          <w:lang w:eastAsia="lt-LT"/>
        </w:rPr>
      </w:pPr>
    </w:p>
    <w:p w14:paraId="4A976A9D" w14:textId="77777777" w:rsidR="00F134D9" w:rsidRDefault="00F134D9" w:rsidP="00F134D9">
      <w:pPr>
        <w:shd w:val="clear" w:color="auto" w:fill="FFFFFF"/>
        <w:spacing w:after="0" w:line="240" w:lineRule="auto"/>
        <w:jc w:val="both"/>
        <w:rPr>
          <w:rFonts w:eastAsia="Times New Roman" w:cs="Arial"/>
          <w:i/>
          <w:iCs/>
          <w:sz w:val="26"/>
          <w:szCs w:val="26"/>
          <w:lang w:eastAsia="lt-LT"/>
        </w:rPr>
      </w:pPr>
      <w:r>
        <w:rPr>
          <w:rFonts w:eastAsia="Times New Roman" w:cs="Arial"/>
          <w:sz w:val="26"/>
          <w:szCs w:val="26"/>
          <w:lang w:eastAsia="lt-LT"/>
        </w:rPr>
        <w:t>13.00-15.30</w:t>
      </w:r>
      <w:r>
        <w:rPr>
          <w:rFonts w:eastAsia="Times New Roman" w:cs="Arial"/>
          <w:b/>
          <w:sz w:val="26"/>
          <w:szCs w:val="26"/>
          <w:lang w:eastAsia="lt-LT"/>
        </w:rPr>
        <w:t xml:space="preserve"> Panel 2: </w:t>
      </w:r>
      <w:r>
        <w:rPr>
          <w:rFonts w:eastAsia="Times New Roman" w:cs="Arial"/>
          <w:b/>
          <w:bCs/>
          <w:sz w:val="26"/>
          <w:szCs w:val="26"/>
          <w:lang w:eastAsia="lt-LT"/>
        </w:rPr>
        <w:t xml:space="preserve"> Sustainable development, Institutions and Resilience: Expert View</w:t>
      </w:r>
    </w:p>
    <w:p w14:paraId="2DE1E892" w14:textId="77777777" w:rsidR="00F134D9" w:rsidRDefault="00F134D9" w:rsidP="00F134D9">
      <w:pPr>
        <w:pStyle w:val="ListParagraph"/>
        <w:numPr>
          <w:ilvl w:val="0"/>
          <w:numId w:val="6"/>
        </w:numPr>
        <w:shd w:val="clear" w:color="auto" w:fill="FFFFFF"/>
        <w:spacing w:after="0" w:line="240" w:lineRule="auto"/>
        <w:rPr>
          <w:rFonts w:eastAsia="Times New Roman" w:cs="Arial"/>
          <w:bCs/>
          <w:sz w:val="26"/>
          <w:szCs w:val="26"/>
          <w:lang w:eastAsia="lt-LT"/>
        </w:rPr>
      </w:pPr>
      <w:r>
        <w:rPr>
          <w:rFonts w:eastAsia="Times New Roman" w:cs="Arial"/>
          <w:bCs/>
          <w:sz w:val="26"/>
          <w:szCs w:val="26"/>
          <w:lang w:eastAsia="lt-LT"/>
        </w:rPr>
        <w:t>Similarities and differences in Northern Europe</w:t>
      </w:r>
    </w:p>
    <w:p w14:paraId="4EA3F338" w14:textId="77777777" w:rsidR="00F134D9" w:rsidRDefault="00F134D9" w:rsidP="00F134D9">
      <w:pPr>
        <w:pStyle w:val="ListParagraph"/>
        <w:numPr>
          <w:ilvl w:val="0"/>
          <w:numId w:val="6"/>
        </w:numPr>
        <w:shd w:val="clear" w:color="auto" w:fill="FFFFFF"/>
        <w:spacing w:after="0" w:line="240" w:lineRule="auto"/>
        <w:rPr>
          <w:rFonts w:eastAsia="Times New Roman" w:cs="Arial"/>
          <w:sz w:val="26"/>
          <w:szCs w:val="26"/>
          <w:lang w:eastAsia="lt-LT"/>
        </w:rPr>
      </w:pPr>
      <w:r>
        <w:rPr>
          <w:rFonts w:eastAsia="Times New Roman" w:cs="Arial"/>
          <w:sz w:val="26"/>
          <w:szCs w:val="26"/>
          <w:lang w:eastAsia="lt-LT"/>
        </w:rPr>
        <w:t>Institutions and networks of cooperation in the Nordic-Baltic region</w:t>
      </w:r>
    </w:p>
    <w:p w14:paraId="02B67E71" w14:textId="77777777" w:rsidR="00F134D9" w:rsidRDefault="00F134D9" w:rsidP="00F134D9">
      <w:pPr>
        <w:pStyle w:val="ListParagraph"/>
        <w:numPr>
          <w:ilvl w:val="0"/>
          <w:numId w:val="6"/>
        </w:numPr>
        <w:shd w:val="clear" w:color="auto" w:fill="FFFFFF"/>
        <w:spacing w:after="0" w:line="240" w:lineRule="auto"/>
        <w:rPr>
          <w:rFonts w:eastAsia="Times New Roman" w:cs="Arial"/>
          <w:sz w:val="26"/>
          <w:szCs w:val="26"/>
          <w:lang w:eastAsia="lt-LT"/>
        </w:rPr>
      </w:pPr>
      <w:r>
        <w:rPr>
          <w:rFonts w:eastAsia="Times New Roman" w:cs="Arial"/>
          <w:sz w:val="26"/>
          <w:szCs w:val="26"/>
          <w:lang w:eastAsia="lt-LT"/>
        </w:rPr>
        <w:t>Psychological defence</w:t>
      </w:r>
    </w:p>
    <w:p w14:paraId="2E1D7963" w14:textId="77777777" w:rsidR="00F134D9" w:rsidRDefault="00F134D9" w:rsidP="00F134D9">
      <w:pPr>
        <w:pStyle w:val="ListParagraph"/>
        <w:numPr>
          <w:ilvl w:val="0"/>
          <w:numId w:val="6"/>
        </w:numPr>
        <w:shd w:val="clear" w:color="auto" w:fill="FFFFFF"/>
        <w:spacing w:after="0" w:line="240" w:lineRule="auto"/>
        <w:rPr>
          <w:rFonts w:eastAsia="Times New Roman" w:cs="Arial"/>
          <w:sz w:val="26"/>
          <w:szCs w:val="26"/>
          <w:lang w:eastAsia="lt-LT"/>
        </w:rPr>
      </w:pPr>
      <w:r>
        <w:rPr>
          <w:rFonts w:eastAsia="Times New Roman" w:cs="Arial"/>
          <w:sz w:val="26"/>
          <w:szCs w:val="26"/>
          <w:lang w:eastAsia="lt-LT"/>
        </w:rPr>
        <w:t>Relevance of soft security</w:t>
      </w:r>
    </w:p>
    <w:p w14:paraId="3BC6979F" w14:textId="77777777" w:rsidR="00F134D9" w:rsidRDefault="00F134D9" w:rsidP="00F134D9">
      <w:pPr>
        <w:pStyle w:val="ListParagraph"/>
        <w:shd w:val="clear" w:color="auto" w:fill="FFFFFF"/>
        <w:spacing w:after="0" w:line="240" w:lineRule="auto"/>
        <w:rPr>
          <w:rFonts w:eastAsia="Times New Roman" w:cs="Arial"/>
          <w:sz w:val="26"/>
          <w:szCs w:val="26"/>
          <w:lang w:eastAsia="lt-LT"/>
        </w:rPr>
      </w:pPr>
    </w:p>
    <w:p w14:paraId="4CB37246" w14:textId="77777777" w:rsidR="00F134D9" w:rsidRDefault="00F134D9" w:rsidP="00F134D9">
      <w:pPr>
        <w:shd w:val="clear" w:color="auto" w:fill="FFFFFF"/>
        <w:spacing w:after="0" w:line="240" w:lineRule="auto"/>
        <w:rPr>
          <w:rFonts w:eastAsia="Times New Roman" w:cs="Arial"/>
          <w:sz w:val="26"/>
          <w:szCs w:val="26"/>
          <w:lang w:eastAsia="lt-LT"/>
        </w:rPr>
      </w:pPr>
      <w:r>
        <w:rPr>
          <w:rFonts w:eastAsia="Times New Roman" w:cs="Arial"/>
          <w:sz w:val="26"/>
          <w:szCs w:val="26"/>
          <w:lang w:eastAsia="lt-LT"/>
        </w:rPr>
        <w:t xml:space="preserve">Moderator – Dr. </w:t>
      </w:r>
      <w:r>
        <w:rPr>
          <w:rFonts w:eastAsia="Times New Roman" w:cs="Arial"/>
          <w:b/>
          <w:bCs/>
          <w:sz w:val="26"/>
          <w:szCs w:val="26"/>
          <w:lang w:eastAsia="lt-LT"/>
        </w:rPr>
        <w:t>Šarūnas Liekis</w:t>
      </w:r>
      <w:r>
        <w:rPr>
          <w:rFonts w:eastAsia="Times New Roman" w:cs="Arial"/>
          <w:bCs/>
          <w:sz w:val="26"/>
          <w:szCs w:val="26"/>
          <w:lang w:eastAsia="lt-LT"/>
        </w:rPr>
        <w:t>,</w:t>
      </w:r>
      <w:r>
        <w:rPr>
          <w:rFonts w:eastAsia="Times New Roman" w:cs="Arial"/>
          <w:sz w:val="26"/>
          <w:szCs w:val="26"/>
          <w:lang w:eastAsia="lt-LT"/>
        </w:rPr>
        <w:t xml:space="preserve"> Dean, Faculty of Political Science and Diplomacy, Professor at Vytautas Magnus University</w:t>
      </w:r>
    </w:p>
    <w:p w14:paraId="1B33B429" w14:textId="77777777" w:rsidR="00F134D9" w:rsidRDefault="00F134D9" w:rsidP="00F134D9">
      <w:pPr>
        <w:shd w:val="clear" w:color="auto" w:fill="FFFFFF"/>
        <w:spacing w:after="0" w:line="240" w:lineRule="auto"/>
        <w:rPr>
          <w:b/>
          <w:sz w:val="26"/>
          <w:szCs w:val="26"/>
          <w:shd w:val="clear" w:color="auto" w:fill="FFFFFF"/>
        </w:rPr>
      </w:pPr>
    </w:p>
    <w:p w14:paraId="29933C5F" w14:textId="77777777" w:rsidR="00F134D9" w:rsidRDefault="00F134D9" w:rsidP="00F134D9">
      <w:pPr>
        <w:pStyle w:val="ListParagraph"/>
        <w:numPr>
          <w:ilvl w:val="0"/>
          <w:numId w:val="8"/>
        </w:numPr>
        <w:shd w:val="clear" w:color="auto" w:fill="FFFFFF"/>
        <w:spacing w:after="0" w:line="240" w:lineRule="auto"/>
        <w:jc w:val="both"/>
        <w:rPr>
          <w:rFonts w:eastAsia="Times New Roman" w:cs="Arial"/>
          <w:sz w:val="26"/>
          <w:szCs w:val="26"/>
          <w:lang w:eastAsia="lt-LT"/>
        </w:rPr>
      </w:pPr>
      <w:r>
        <w:rPr>
          <w:sz w:val="26"/>
          <w:szCs w:val="26"/>
          <w:lang w:val="en-US"/>
        </w:rPr>
        <w:t xml:space="preserve">Dr. </w:t>
      </w:r>
      <w:r>
        <w:rPr>
          <w:b/>
          <w:sz w:val="26"/>
          <w:szCs w:val="26"/>
          <w:lang w:val="en-US"/>
        </w:rPr>
        <w:t>Jakub M. Godzimirski</w:t>
      </w:r>
      <w:r>
        <w:rPr>
          <w:sz w:val="26"/>
          <w:szCs w:val="26"/>
          <w:lang w:val="en-US"/>
        </w:rPr>
        <w:t>, Research Professor, Norwegian Institute of International Affairs, Norway</w:t>
      </w:r>
    </w:p>
    <w:p w14:paraId="107FDA30" w14:textId="77777777" w:rsidR="00F134D9" w:rsidRDefault="00F134D9" w:rsidP="00F134D9">
      <w:pPr>
        <w:pStyle w:val="ListParagraph"/>
        <w:numPr>
          <w:ilvl w:val="0"/>
          <w:numId w:val="8"/>
        </w:numPr>
        <w:shd w:val="clear" w:color="auto" w:fill="FFFFFF"/>
        <w:spacing w:after="0" w:line="240" w:lineRule="auto"/>
        <w:jc w:val="both"/>
        <w:rPr>
          <w:rFonts w:eastAsia="Times New Roman" w:cs="Arial"/>
          <w:sz w:val="26"/>
          <w:szCs w:val="26"/>
          <w:lang w:eastAsia="lt-LT"/>
        </w:rPr>
      </w:pPr>
      <w:r>
        <w:rPr>
          <w:rFonts w:eastAsia="Times New Roman" w:cs="Arial"/>
          <w:sz w:val="26"/>
          <w:szCs w:val="26"/>
          <w:lang w:eastAsia="lt-LT"/>
        </w:rPr>
        <w:t>Prof. Dr.</w:t>
      </w:r>
      <w:r>
        <w:rPr>
          <w:rFonts w:eastAsia="Times New Roman" w:cs="Arial"/>
          <w:b/>
          <w:sz w:val="26"/>
          <w:szCs w:val="26"/>
          <w:lang w:eastAsia="lt-LT"/>
        </w:rPr>
        <w:t xml:space="preserve"> Algis Krupavičius</w:t>
      </w:r>
      <w:r>
        <w:rPr>
          <w:rFonts w:eastAsia="Times New Roman" w:cs="Arial"/>
          <w:sz w:val="26"/>
          <w:szCs w:val="26"/>
          <w:lang w:eastAsia="lt-LT"/>
        </w:rPr>
        <w:t>, Dean of Faculty of Social Sciences, Vytautas Magnus University, Lithuania</w:t>
      </w:r>
    </w:p>
    <w:p w14:paraId="13E21677" w14:textId="77777777" w:rsidR="00F134D9" w:rsidRPr="00F134D9" w:rsidRDefault="00F134D9" w:rsidP="00F134D9">
      <w:pPr>
        <w:pStyle w:val="ListParagraph"/>
        <w:numPr>
          <w:ilvl w:val="0"/>
          <w:numId w:val="8"/>
        </w:numPr>
        <w:shd w:val="clear" w:color="auto" w:fill="FFFFFF"/>
        <w:spacing w:after="0" w:line="240" w:lineRule="auto"/>
        <w:jc w:val="both"/>
        <w:rPr>
          <w:rFonts w:eastAsia="Times New Roman" w:cs="Arial"/>
          <w:sz w:val="26"/>
          <w:szCs w:val="26"/>
          <w:lang w:val="sv-SE" w:eastAsia="lt-LT"/>
        </w:rPr>
      </w:pPr>
      <w:r w:rsidRPr="00F134D9">
        <w:rPr>
          <w:rFonts w:ascii="Calibri" w:hAnsi="Calibri"/>
          <w:sz w:val="26"/>
          <w:szCs w:val="26"/>
          <w:lang w:val="sv-SE"/>
        </w:rPr>
        <w:t>Dr.</w:t>
      </w:r>
      <w:r w:rsidRPr="00F134D9">
        <w:rPr>
          <w:rFonts w:ascii="Calibri" w:hAnsi="Calibri"/>
          <w:b/>
          <w:sz w:val="26"/>
          <w:szCs w:val="26"/>
          <w:lang w:val="sv-SE"/>
        </w:rPr>
        <w:t xml:space="preserve"> Mikko Majander</w:t>
      </w:r>
      <w:r w:rsidRPr="00F134D9">
        <w:rPr>
          <w:rFonts w:ascii="Calibri" w:hAnsi="Calibri"/>
          <w:sz w:val="26"/>
          <w:szCs w:val="26"/>
          <w:lang w:val="sv-SE"/>
        </w:rPr>
        <w:t>,</w:t>
      </w:r>
      <w:r w:rsidRPr="00F134D9">
        <w:rPr>
          <w:rFonts w:ascii="Calibri" w:hAnsi="Calibri"/>
          <w:b/>
          <w:sz w:val="26"/>
          <w:szCs w:val="26"/>
          <w:lang w:val="sv-SE"/>
        </w:rPr>
        <w:t xml:space="preserve"> </w:t>
      </w:r>
      <w:r w:rsidRPr="00F134D9">
        <w:rPr>
          <w:rFonts w:ascii="Calibri" w:hAnsi="Calibri"/>
          <w:sz w:val="26"/>
          <w:szCs w:val="26"/>
          <w:lang w:val="sv-SE"/>
        </w:rPr>
        <w:t>MAGMA think tank,</w:t>
      </w:r>
      <w:r w:rsidRPr="00F134D9">
        <w:rPr>
          <w:rFonts w:ascii="Calibri" w:hAnsi="Calibri"/>
          <w:b/>
          <w:sz w:val="26"/>
          <w:szCs w:val="26"/>
          <w:lang w:val="sv-SE"/>
        </w:rPr>
        <w:t xml:space="preserve"> </w:t>
      </w:r>
      <w:r w:rsidRPr="00F134D9">
        <w:rPr>
          <w:rFonts w:eastAsia="Times New Roman" w:cs="Arial"/>
          <w:sz w:val="26"/>
          <w:szCs w:val="26"/>
          <w:lang w:val="sv-SE" w:eastAsia="lt-LT"/>
        </w:rPr>
        <w:t>Finland</w:t>
      </w:r>
    </w:p>
    <w:p w14:paraId="7232D141" w14:textId="77A982D9" w:rsidR="00F134D9" w:rsidRPr="00F134D9" w:rsidRDefault="00F134D9" w:rsidP="00F134D9">
      <w:pPr>
        <w:pStyle w:val="ListParagraph"/>
        <w:numPr>
          <w:ilvl w:val="0"/>
          <w:numId w:val="8"/>
        </w:numPr>
        <w:shd w:val="clear" w:color="auto" w:fill="FFFFFF"/>
        <w:spacing w:after="0" w:line="240" w:lineRule="auto"/>
        <w:jc w:val="both"/>
        <w:rPr>
          <w:rFonts w:eastAsia="Times New Roman" w:cs="Arial"/>
          <w:sz w:val="26"/>
          <w:szCs w:val="26"/>
          <w:lang w:eastAsia="lt-LT"/>
        </w:rPr>
      </w:pPr>
      <w:r>
        <w:rPr>
          <w:rFonts w:eastAsia="Times New Roman" w:cs="Arial"/>
          <w:sz w:val="26"/>
          <w:szCs w:val="26"/>
          <w:lang w:eastAsia="lt-LT"/>
        </w:rPr>
        <w:t xml:space="preserve">Dr. </w:t>
      </w:r>
      <w:r>
        <w:rPr>
          <w:rFonts w:eastAsia="Times New Roman" w:cs="Arial"/>
          <w:b/>
          <w:sz w:val="26"/>
          <w:szCs w:val="26"/>
          <w:lang w:eastAsia="lt-LT"/>
        </w:rPr>
        <w:t>Niklas H. Rossbach</w:t>
      </w:r>
      <w:r>
        <w:rPr>
          <w:rFonts w:eastAsia="Times New Roman" w:cs="Arial"/>
          <w:sz w:val="26"/>
          <w:szCs w:val="26"/>
          <w:lang w:eastAsia="lt-LT"/>
        </w:rPr>
        <w:t>, Senior Researcher, Swedish Defence Research Agency, Sweden</w:t>
      </w:r>
    </w:p>
    <w:p w14:paraId="6D9C1DAC" w14:textId="77777777" w:rsidR="00F134D9" w:rsidRDefault="00F134D9" w:rsidP="00F134D9">
      <w:pPr>
        <w:shd w:val="clear" w:color="auto" w:fill="FFFFFF"/>
        <w:spacing w:after="0" w:line="240" w:lineRule="auto"/>
        <w:rPr>
          <w:rFonts w:eastAsia="Times New Roman" w:cs="Arial"/>
          <w:sz w:val="26"/>
          <w:szCs w:val="26"/>
          <w:lang w:eastAsia="lt-LT"/>
        </w:rPr>
      </w:pPr>
    </w:p>
    <w:p w14:paraId="192B31F1" w14:textId="72C3E6D7" w:rsidR="00F134D9" w:rsidRDefault="00F134D9" w:rsidP="00F134D9">
      <w:pPr>
        <w:shd w:val="clear" w:color="auto" w:fill="FFFFFF"/>
        <w:spacing w:after="0" w:line="240" w:lineRule="auto"/>
        <w:rPr>
          <w:rFonts w:eastAsia="Times New Roman" w:cs="Arial"/>
          <w:sz w:val="26"/>
          <w:szCs w:val="26"/>
          <w:lang w:eastAsia="lt-LT"/>
        </w:rPr>
      </w:pPr>
      <w:r>
        <w:rPr>
          <w:rFonts w:eastAsia="Times New Roman" w:cs="Arial"/>
          <w:sz w:val="26"/>
          <w:szCs w:val="26"/>
          <w:lang w:eastAsia="lt-LT"/>
        </w:rPr>
        <w:t>15.30-16.00</w:t>
      </w:r>
      <w:r>
        <w:rPr>
          <w:rFonts w:eastAsia="Times New Roman" w:cs="Arial"/>
          <w:b/>
          <w:sz w:val="26"/>
          <w:szCs w:val="26"/>
          <w:lang w:eastAsia="lt-LT"/>
        </w:rPr>
        <w:t xml:space="preserve"> </w:t>
      </w:r>
      <w:r>
        <w:rPr>
          <w:rFonts w:eastAsia="Times New Roman" w:cs="Arial"/>
          <w:sz w:val="26"/>
          <w:szCs w:val="26"/>
          <w:lang w:eastAsia="lt-LT"/>
        </w:rPr>
        <w:t>Coffee and Snacks</w:t>
      </w:r>
    </w:p>
    <w:p w14:paraId="607BCCAD" w14:textId="77777777" w:rsidR="00F134D9" w:rsidRDefault="00F134D9" w:rsidP="00F134D9">
      <w:pPr>
        <w:shd w:val="clear" w:color="auto" w:fill="FFFFFF"/>
        <w:spacing w:after="0" w:line="240" w:lineRule="auto"/>
        <w:rPr>
          <w:rFonts w:eastAsia="Times New Roman" w:cs="Arial"/>
          <w:sz w:val="24"/>
          <w:szCs w:val="24"/>
          <w:lang w:eastAsia="lt-LT"/>
        </w:rPr>
      </w:pPr>
    </w:p>
    <w:p w14:paraId="2C8EAACC" w14:textId="6F8661C1" w:rsidR="00550183" w:rsidRDefault="00550183" w:rsidP="00F134D9">
      <w:pPr>
        <w:shd w:val="clear" w:color="auto" w:fill="FFFFFF"/>
        <w:spacing w:after="0" w:line="240" w:lineRule="auto"/>
        <w:jc w:val="center"/>
        <w:rPr>
          <w:rFonts w:eastAsia="Times New Roman" w:cs="Arial"/>
          <w:b/>
          <w:sz w:val="32"/>
          <w:szCs w:val="32"/>
          <w:lang w:val="en-US" w:eastAsia="lt-LT"/>
        </w:rPr>
      </w:pPr>
    </w:p>
    <w:p w14:paraId="11612E7D" w14:textId="15BDBC9C" w:rsidR="00F134D9" w:rsidRPr="00F134D9" w:rsidRDefault="00F134D9" w:rsidP="00F134D9">
      <w:pPr>
        <w:spacing w:after="0"/>
        <w:rPr>
          <w:rFonts w:eastAsiaTheme="minorHAnsi"/>
          <w:b/>
          <w:sz w:val="28"/>
          <w:szCs w:val="28"/>
          <w:lang w:val="en-US" w:eastAsia="en-US"/>
        </w:rPr>
      </w:pPr>
      <w:r w:rsidRPr="00F134D9">
        <w:rPr>
          <w:rFonts w:eastAsia="Times New Roman" w:cs="Arial"/>
          <w:b/>
          <w:i/>
          <w:sz w:val="28"/>
          <w:szCs w:val="28"/>
          <w:u w:val="single"/>
          <w:lang w:val="en-US" w:eastAsia="lt-LT"/>
        </w:rPr>
        <w:t>Registration</w:t>
      </w:r>
      <w:r w:rsidRPr="00F134D9">
        <w:rPr>
          <w:rFonts w:eastAsia="Times New Roman" w:cs="Arial"/>
          <w:b/>
          <w:i/>
          <w:sz w:val="28"/>
          <w:szCs w:val="28"/>
          <w:lang w:val="en-US" w:eastAsia="lt-LT"/>
        </w:rPr>
        <w:t xml:space="preserve">: </w:t>
      </w:r>
      <w:r w:rsidRPr="00F134D9">
        <w:rPr>
          <w:rFonts w:eastAsiaTheme="minorHAnsi"/>
          <w:i/>
          <w:sz w:val="28"/>
          <w:szCs w:val="28"/>
          <w:lang w:val="en-US" w:eastAsia="en-US"/>
        </w:rPr>
        <w:t xml:space="preserve">Please register at </w:t>
      </w:r>
      <w:hyperlink r:id="rId7" w:history="1">
        <w:r w:rsidRPr="00F134D9">
          <w:rPr>
            <w:rFonts w:eastAsiaTheme="minorHAnsi"/>
            <w:i/>
            <w:color w:val="0563C1" w:themeColor="hyperlink"/>
            <w:sz w:val="28"/>
            <w:szCs w:val="28"/>
            <w:u w:val="single"/>
            <w:lang w:val="en-US" w:eastAsia="en-US"/>
          </w:rPr>
          <w:t>info@norden.lt</w:t>
        </w:r>
      </w:hyperlink>
      <w:r w:rsidRPr="00F134D9">
        <w:rPr>
          <w:rFonts w:eastAsiaTheme="minorHAnsi"/>
          <w:i/>
          <w:sz w:val="28"/>
          <w:szCs w:val="28"/>
          <w:lang w:val="en-US" w:eastAsia="en-US"/>
        </w:rPr>
        <w:t xml:space="preserve"> until 1</w:t>
      </w:r>
      <w:r>
        <w:rPr>
          <w:rFonts w:eastAsiaTheme="minorHAnsi"/>
          <w:i/>
          <w:sz w:val="28"/>
          <w:szCs w:val="28"/>
          <w:lang w:val="en-US" w:eastAsia="en-US"/>
        </w:rPr>
        <w:t>6</w:t>
      </w:r>
      <w:r w:rsidRPr="00F134D9">
        <w:rPr>
          <w:rFonts w:eastAsiaTheme="minorHAnsi"/>
          <w:i/>
          <w:sz w:val="28"/>
          <w:szCs w:val="28"/>
          <w:vertAlign w:val="superscript"/>
          <w:lang w:val="en-US" w:eastAsia="en-US"/>
        </w:rPr>
        <w:t>th</w:t>
      </w:r>
      <w:r w:rsidRPr="00F134D9">
        <w:rPr>
          <w:rFonts w:eastAsiaTheme="minorHAnsi"/>
          <w:i/>
          <w:sz w:val="28"/>
          <w:szCs w:val="28"/>
          <w:lang w:val="en-US" w:eastAsia="en-US"/>
        </w:rPr>
        <w:t xml:space="preserve"> of January 2019</w:t>
      </w:r>
    </w:p>
    <w:sectPr w:rsidR="00F134D9" w:rsidRPr="00F134D9">
      <w:head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9C57" w14:textId="77777777" w:rsidR="00835370" w:rsidRDefault="00835370" w:rsidP="004C248D">
      <w:pPr>
        <w:spacing w:after="0" w:line="240" w:lineRule="auto"/>
      </w:pPr>
      <w:r>
        <w:separator/>
      </w:r>
    </w:p>
  </w:endnote>
  <w:endnote w:type="continuationSeparator" w:id="0">
    <w:p w14:paraId="57466D3A" w14:textId="77777777" w:rsidR="00835370" w:rsidRDefault="00835370" w:rsidP="004C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B7A71" w14:textId="77777777" w:rsidR="00835370" w:rsidRDefault="00835370" w:rsidP="004C248D">
      <w:pPr>
        <w:spacing w:after="0" w:line="240" w:lineRule="auto"/>
      </w:pPr>
      <w:r>
        <w:separator/>
      </w:r>
    </w:p>
  </w:footnote>
  <w:footnote w:type="continuationSeparator" w:id="0">
    <w:p w14:paraId="258EC68E" w14:textId="77777777" w:rsidR="00835370" w:rsidRDefault="00835370" w:rsidP="004C2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EA31" w14:textId="0FF4F27E" w:rsidR="004C248D" w:rsidRDefault="00D72617" w:rsidP="004C248D">
    <w:pPr>
      <w:tabs>
        <w:tab w:val="center" w:pos="4513"/>
        <w:tab w:val="right" w:pos="9026"/>
      </w:tabs>
      <w:spacing w:after="0" w:line="240" w:lineRule="auto"/>
      <w:jc w:val="both"/>
      <w:rPr>
        <w:rFonts w:eastAsiaTheme="minorHAnsi"/>
        <w:lang w:val="lt-LT" w:eastAsia="en-US"/>
      </w:rPr>
    </w:pPr>
    <w:r w:rsidRPr="002A14C7">
      <w:rPr>
        <w:noProof/>
        <w:lang w:eastAsia="lt-LT"/>
      </w:rPr>
      <w:drawing>
        <wp:anchor distT="0" distB="0" distL="114300" distR="114300" simplePos="0" relativeHeight="251663872" behindDoc="1" locked="0" layoutInCell="1" allowOverlap="1" wp14:anchorId="147FED69" wp14:editId="74802DCE">
          <wp:simplePos x="0" y="0"/>
          <wp:positionH relativeFrom="page">
            <wp:posOffset>5949950</wp:posOffset>
          </wp:positionH>
          <wp:positionV relativeFrom="paragraph">
            <wp:posOffset>84814</wp:posOffset>
          </wp:positionV>
          <wp:extent cx="1562100" cy="217805"/>
          <wp:effectExtent l="0" t="0" r="0" b="0"/>
          <wp:wrapTight wrapText="bothSides">
            <wp:wrapPolygon edited="0">
              <wp:start x="0" y="0"/>
              <wp:lineTo x="0" y="13224"/>
              <wp:lineTo x="2371" y="18892"/>
              <wp:lineTo x="16068" y="18892"/>
              <wp:lineTo x="21337" y="11335"/>
              <wp:lineTo x="21337" y="0"/>
              <wp:lineTo x="2107" y="0"/>
              <wp:lineTo x="0" y="0"/>
            </wp:wrapPolygon>
          </wp:wrapTight>
          <wp:docPr id="6" name="Picture 6" descr="http://www.norden.lt/uploads/files/dir28/dir1/1_0.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rden.lt/uploads/files/dir28/dir1/1_0.p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17805"/>
                  </a:xfrm>
                  <a:prstGeom prst="rect">
                    <a:avLst/>
                  </a:prstGeom>
                  <a:noFill/>
                  <a:ln>
                    <a:noFill/>
                  </a:ln>
                </pic:spPr>
              </pic:pic>
            </a:graphicData>
          </a:graphic>
        </wp:anchor>
      </w:drawing>
    </w:r>
    <w:r>
      <w:rPr>
        <w:rFonts w:eastAsiaTheme="minorHAnsi"/>
        <w:noProof/>
        <w:lang w:val="lt-LT" w:eastAsia="lt-LT"/>
      </w:rPr>
      <w:drawing>
        <wp:anchor distT="0" distB="0" distL="114300" distR="114300" simplePos="0" relativeHeight="251655680" behindDoc="1" locked="0" layoutInCell="1" allowOverlap="1" wp14:anchorId="5E1B5B97" wp14:editId="64841C76">
          <wp:simplePos x="0" y="0"/>
          <wp:positionH relativeFrom="column">
            <wp:posOffset>4038407</wp:posOffset>
          </wp:positionH>
          <wp:positionV relativeFrom="paragraph">
            <wp:posOffset>-382905</wp:posOffset>
          </wp:positionV>
          <wp:extent cx="1183005" cy="1133475"/>
          <wp:effectExtent l="0" t="0" r="0" b="9525"/>
          <wp:wrapThrough wrapText="bothSides">
            <wp:wrapPolygon edited="0">
              <wp:start x="0" y="0"/>
              <wp:lineTo x="0" y="21418"/>
              <wp:lineTo x="21217" y="21418"/>
              <wp:lineTo x="212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1133475"/>
                  </a:xfrm>
                  <a:prstGeom prst="rect">
                    <a:avLst/>
                  </a:prstGeom>
                  <a:noFill/>
                </pic:spPr>
              </pic:pic>
            </a:graphicData>
          </a:graphic>
          <wp14:sizeRelH relativeFrom="margin">
            <wp14:pctWidth>0</wp14:pctWidth>
          </wp14:sizeRelH>
          <wp14:sizeRelV relativeFrom="margin">
            <wp14:pctHeight>0</wp14:pctHeight>
          </wp14:sizeRelV>
        </wp:anchor>
      </w:drawing>
    </w:r>
    <w:r w:rsidRPr="00A37735">
      <w:rPr>
        <w:noProof/>
        <w:lang w:val="lt-LT" w:eastAsia="lt-LT"/>
      </w:rPr>
      <w:drawing>
        <wp:anchor distT="0" distB="0" distL="114300" distR="114300" simplePos="0" relativeHeight="251661824" behindDoc="0" locked="0" layoutInCell="1" allowOverlap="1" wp14:anchorId="49BAEDB0" wp14:editId="16B7AD6B">
          <wp:simplePos x="0" y="0"/>
          <wp:positionH relativeFrom="column">
            <wp:posOffset>2646514</wp:posOffset>
          </wp:positionH>
          <wp:positionV relativeFrom="paragraph">
            <wp:posOffset>-225425</wp:posOffset>
          </wp:positionV>
          <wp:extent cx="1543685" cy="781050"/>
          <wp:effectExtent l="0" t="0" r="0" b="0"/>
          <wp:wrapThrough wrapText="bothSides">
            <wp:wrapPolygon edited="0">
              <wp:start x="7197" y="0"/>
              <wp:lineTo x="7197" y="8956"/>
              <wp:lineTo x="0" y="14224"/>
              <wp:lineTo x="0" y="17912"/>
              <wp:lineTo x="7197" y="21073"/>
              <wp:lineTo x="14128" y="21073"/>
              <wp:lineTo x="14927" y="20546"/>
              <wp:lineTo x="21325" y="17912"/>
              <wp:lineTo x="21325" y="14224"/>
              <wp:lineTo x="14128" y="8956"/>
              <wp:lineTo x="14128" y="0"/>
              <wp:lineTo x="7197" y="0"/>
            </wp:wrapPolygon>
          </wp:wrapThrough>
          <wp:docPr id="7" name="Picture 7" descr="C:\Users\Dell\AppData\Local\Temp\Norwegian-Embassy-Logo-e1436208651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Norwegian-Embassy-Logo-e1436208651256.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685" cy="781050"/>
                  </a:xfrm>
                  <a:prstGeom prst="rect">
                    <a:avLst/>
                  </a:prstGeom>
                  <a:noFill/>
                  <a:ln>
                    <a:noFill/>
                  </a:ln>
                </pic:spPr>
              </pic:pic>
            </a:graphicData>
          </a:graphic>
        </wp:anchor>
      </w:drawing>
    </w:r>
    <w:r>
      <w:rPr>
        <w:rFonts w:eastAsiaTheme="minorHAnsi"/>
        <w:noProof/>
        <w:lang w:val="lt-LT" w:eastAsia="lt-LT"/>
      </w:rPr>
      <w:drawing>
        <wp:anchor distT="0" distB="0" distL="114300" distR="114300" simplePos="0" relativeHeight="251656704" behindDoc="1" locked="0" layoutInCell="1" allowOverlap="1" wp14:anchorId="2748C59B" wp14:editId="7FC76B1B">
          <wp:simplePos x="0" y="0"/>
          <wp:positionH relativeFrom="margin">
            <wp:posOffset>1123315</wp:posOffset>
          </wp:positionH>
          <wp:positionV relativeFrom="paragraph">
            <wp:posOffset>-64576</wp:posOffset>
          </wp:positionV>
          <wp:extent cx="1798955" cy="514350"/>
          <wp:effectExtent l="0" t="0" r="0" b="0"/>
          <wp:wrapTight wrapText="bothSides">
            <wp:wrapPolygon edited="0">
              <wp:start x="0" y="0"/>
              <wp:lineTo x="0" y="20800"/>
              <wp:lineTo x="21272" y="20800"/>
              <wp:lineTo x="21272" y="0"/>
              <wp:lineTo x="0" y="0"/>
            </wp:wrapPolygon>
          </wp:wrapTight>
          <wp:docPr id="4" name="Picture 4" descr="VILNIUS_EMBASSY OF SWED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_EMBASSY OF SWEDEN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955" cy="514350"/>
                  </a:xfrm>
                  <a:prstGeom prst="rect">
                    <a:avLst/>
                  </a:prstGeom>
                  <a:noFill/>
                </pic:spPr>
              </pic:pic>
            </a:graphicData>
          </a:graphic>
          <wp14:sizeRelH relativeFrom="margin">
            <wp14:pctWidth>0</wp14:pctWidth>
          </wp14:sizeRelH>
          <wp14:sizeRelV relativeFrom="margin">
            <wp14:pctHeight>0</wp14:pctHeight>
          </wp14:sizeRelV>
        </wp:anchor>
      </w:drawing>
    </w:r>
    <w:r w:rsidR="00BD4A01">
      <w:rPr>
        <w:rFonts w:eastAsiaTheme="minorHAnsi"/>
        <w:noProof/>
        <w:lang w:val="lt-LT" w:eastAsia="lt-LT"/>
      </w:rPr>
      <w:drawing>
        <wp:anchor distT="0" distB="0" distL="114300" distR="114300" simplePos="0" relativeHeight="251659776" behindDoc="1" locked="0" layoutInCell="1" allowOverlap="1" wp14:anchorId="5A9585B9" wp14:editId="2073B923">
          <wp:simplePos x="0" y="0"/>
          <wp:positionH relativeFrom="leftMargin">
            <wp:align>right</wp:align>
          </wp:positionH>
          <wp:positionV relativeFrom="paragraph">
            <wp:posOffset>-233045</wp:posOffset>
          </wp:positionV>
          <wp:extent cx="779145" cy="789305"/>
          <wp:effectExtent l="0" t="0" r="1905" b="0"/>
          <wp:wrapTight wrapText="bothSides">
            <wp:wrapPolygon edited="0">
              <wp:start x="5809" y="0"/>
              <wp:lineTo x="0" y="4171"/>
              <wp:lineTo x="0" y="14076"/>
              <wp:lineTo x="528" y="16682"/>
              <wp:lineTo x="5809" y="20853"/>
              <wp:lineTo x="6337" y="20853"/>
              <wp:lineTo x="14787" y="20853"/>
              <wp:lineTo x="15315" y="20853"/>
              <wp:lineTo x="20597" y="17204"/>
              <wp:lineTo x="21125" y="14597"/>
              <wp:lineTo x="21125" y="3649"/>
              <wp:lineTo x="15315" y="0"/>
              <wp:lineTo x="58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145" cy="789305"/>
                  </a:xfrm>
                  <a:prstGeom prst="rect">
                    <a:avLst/>
                  </a:prstGeom>
                  <a:noFill/>
                </pic:spPr>
              </pic:pic>
            </a:graphicData>
          </a:graphic>
          <wp14:sizeRelH relativeFrom="page">
            <wp14:pctWidth>0</wp14:pctWidth>
          </wp14:sizeRelH>
          <wp14:sizeRelV relativeFrom="page">
            <wp14:pctHeight>0</wp14:pctHeight>
          </wp14:sizeRelV>
        </wp:anchor>
      </w:drawing>
    </w:r>
    <w:r w:rsidR="00002039">
      <w:rPr>
        <w:noProof/>
      </w:rPr>
      <w:drawing>
        <wp:anchor distT="0" distB="0" distL="114300" distR="114300" simplePos="0" relativeHeight="251665920" behindDoc="0" locked="0" layoutInCell="1" allowOverlap="1" wp14:anchorId="1F90EBB5" wp14:editId="00678DB2">
          <wp:simplePos x="0" y="0"/>
          <wp:positionH relativeFrom="margin">
            <wp:align>left</wp:align>
          </wp:positionH>
          <wp:positionV relativeFrom="paragraph">
            <wp:posOffset>-262199</wp:posOffset>
          </wp:positionV>
          <wp:extent cx="1125855" cy="909320"/>
          <wp:effectExtent l="0" t="0" r="0" b="5080"/>
          <wp:wrapThrough wrapText="bothSides">
            <wp:wrapPolygon edited="0">
              <wp:start x="0" y="0"/>
              <wp:lineTo x="0" y="21268"/>
              <wp:lineTo x="21198" y="21268"/>
              <wp:lineTo x="21198"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5855" cy="909320"/>
                  </a:xfrm>
                  <a:prstGeom prst="rect">
                    <a:avLst/>
                  </a:prstGeom>
                  <a:noFill/>
                  <a:ln>
                    <a:noFill/>
                  </a:ln>
                </pic:spPr>
              </pic:pic>
            </a:graphicData>
          </a:graphic>
        </wp:anchor>
      </w:drawing>
    </w:r>
    <w:r w:rsidR="004C248D">
      <w:t xml:space="preserve">                                                                                                                                 </w:t>
    </w:r>
  </w:p>
  <w:p w14:paraId="23249937" w14:textId="6361BFF0" w:rsidR="004C248D" w:rsidRDefault="004C2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76643"/>
    <w:multiLevelType w:val="hybridMultilevel"/>
    <w:tmpl w:val="B3D2F2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081239D"/>
    <w:multiLevelType w:val="hybridMultilevel"/>
    <w:tmpl w:val="D1DA2A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18611F"/>
    <w:multiLevelType w:val="hybridMultilevel"/>
    <w:tmpl w:val="6ACEEF24"/>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1851EAF"/>
    <w:multiLevelType w:val="hybridMultilevel"/>
    <w:tmpl w:val="58D6819C"/>
    <w:lvl w:ilvl="0" w:tplc="7804D034">
      <w:start w:val="10"/>
      <w:numFmt w:val="bullet"/>
      <w:lvlText w:val="-"/>
      <w:lvlJc w:val="left"/>
      <w:pPr>
        <w:ind w:left="720" w:hanging="360"/>
      </w:pPr>
      <w:rPr>
        <w:rFonts w:ascii="Calibri" w:eastAsia="Times New Roman" w:hAnsi="Calibri"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E"/>
    <w:rsid w:val="00002039"/>
    <w:rsid w:val="00016758"/>
    <w:rsid w:val="00046917"/>
    <w:rsid w:val="00115BA4"/>
    <w:rsid w:val="00190B2D"/>
    <w:rsid w:val="00245E6F"/>
    <w:rsid w:val="00292A60"/>
    <w:rsid w:val="00312951"/>
    <w:rsid w:val="00392E5C"/>
    <w:rsid w:val="003A29B0"/>
    <w:rsid w:val="00454B9C"/>
    <w:rsid w:val="004C248D"/>
    <w:rsid w:val="004F3458"/>
    <w:rsid w:val="00550183"/>
    <w:rsid w:val="00585A6E"/>
    <w:rsid w:val="00762680"/>
    <w:rsid w:val="0079248A"/>
    <w:rsid w:val="00796246"/>
    <w:rsid w:val="007966AA"/>
    <w:rsid w:val="00835370"/>
    <w:rsid w:val="009336D4"/>
    <w:rsid w:val="009C2C08"/>
    <w:rsid w:val="00A422B9"/>
    <w:rsid w:val="00A452BE"/>
    <w:rsid w:val="00A5634E"/>
    <w:rsid w:val="00B50009"/>
    <w:rsid w:val="00BD4A01"/>
    <w:rsid w:val="00C47550"/>
    <w:rsid w:val="00D72617"/>
    <w:rsid w:val="00DE32A5"/>
    <w:rsid w:val="00EA0617"/>
    <w:rsid w:val="00F134D9"/>
    <w:rsid w:val="00F36ED3"/>
    <w:rsid w:val="00FC4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A88D6"/>
  <w15:chartTrackingRefBased/>
  <w15:docId w15:val="{700B2DF5-1156-46A7-8BF9-AFC6D31B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2BE"/>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2BE"/>
    <w:pPr>
      <w:ind w:left="720"/>
      <w:contextualSpacing/>
    </w:pPr>
  </w:style>
  <w:style w:type="paragraph" w:styleId="Header">
    <w:name w:val="header"/>
    <w:basedOn w:val="Normal"/>
    <w:link w:val="HeaderChar"/>
    <w:uiPriority w:val="99"/>
    <w:unhideWhenUsed/>
    <w:rsid w:val="004C2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48D"/>
    <w:rPr>
      <w:rFonts w:eastAsiaTheme="minorEastAsia"/>
      <w:lang w:val="en-GB" w:eastAsia="en-GB"/>
    </w:rPr>
  </w:style>
  <w:style w:type="paragraph" w:styleId="Footer">
    <w:name w:val="footer"/>
    <w:basedOn w:val="Normal"/>
    <w:link w:val="FooterChar"/>
    <w:uiPriority w:val="99"/>
    <w:unhideWhenUsed/>
    <w:rsid w:val="004C2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48D"/>
    <w:rPr>
      <w:rFonts w:eastAsiaTheme="minorEastAsia"/>
      <w:lang w:val="en-GB" w:eastAsia="en-GB"/>
    </w:rPr>
  </w:style>
  <w:style w:type="character" w:styleId="Hyperlink">
    <w:name w:val="Hyperlink"/>
    <w:basedOn w:val="DefaultParagraphFont"/>
    <w:uiPriority w:val="99"/>
    <w:unhideWhenUsed/>
    <w:rsid w:val="00F134D9"/>
    <w:rPr>
      <w:color w:val="0563C1" w:themeColor="hyperlink"/>
      <w:u w:val="single"/>
    </w:rPr>
  </w:style>
  <w:style w:type="character" w:styleId="UnresolvedMention">
    <w:name w:val="Unresolved Mention"/>
    <w:basedOn w:val="DefaultParagraphFont"/>
    <w:uiPriority w:val="99"/>
    <w:semiHidden/>
    <w:unhideWhenUsed/>
    <w:rsid w:val="00F13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64566">
      <w:bodyDiv w:val="1"/>
      <w:marLeft w:val="0"/>
      <w:marRight w:val="0"/>
      <w:marTop w:val="0"/>
      <w:marBottom w:val="0"/>
      <w:divBdr>
        <w:top w:val="none" w:sz="0" w:space="0" w:color="auto"/>
        <w:left w:val="none" w:sz="0" w:space="0" w:color="auto"/>
        <w:bottom w:val="none" w:sz="0" w:space="0" w:color="auto"/>
        <w:right w:val="none" w:sz="0" w:space="0" w:color="auto"/>
      </w:divBdr>
    </w:div>
    <w:div w:id="748237414">
      <w:bodyDiv w:val="1"/>
      <w:marLeft w:val="0"/>
      <w:marRight w:val="0"/>
      <w:marTop w:val="0"/>
      <w:marBottom w:val="0"/>
      <w:divBdr>
        <w:top w:val="none" w:sz="0" w:space="0" w:color="auto"/>
        <w:left w:val="none" w:sz="0" w:space="0" w:color="auto"/>
        <w:bottom w:val="none" w:sz="0" w:space="0" w:color="auto"/>
        <w:right w:val="none" w:sz="0" w:space="0" w:color="auto"/>
      </w:divBdr>
    </w:div>
    <w:div w:id="11353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orde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Mandravickaitė</dc:creator>
  <cp:keywords/>
  <dc:description/>
  <cp:lastModifiedBy>Vuk V</cp:lastModifiedBy>
  <cp:revision>2</cp:revision>
  <cp:lastPrinted>2018-11-19T09:28:00Z</cp:lastPrinted>
  <dcterms:created xsi:type="dcterms:W3CDTF">2019-01-17T08:24:00Z</dcterms:created>
  <dcterms:modified xsi:type="dcterms:W3CDTF">2019-01-17T08:24:00Z</dcterms:modified>
</cp:coreProperties>
</file>