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DD7EF" w14:textId="77777777" w:rsidR="008B22CA" w:rsidRPr="00786B98" w:rsidRDefault="00605129" w:rsidP="002E268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  <w:lang w:eastAsia="lt-LT"/>
        </w:rPr>
        <w:t xml:space="preserve">   </w:t>
      </w:r>
      <w:r w:rsidR="006D3667" w:rsidRPr="00786B9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60DD810" wp14:editId="560DD811">
            <wp:extent cx="807720" cy="895756"/>
            <wp:effectExtent l="0" t="0" r="0" b="0"/>
            <wp:docPr id="6" name="Paveikslėlis 6" descr="\\fs.local.vu.lt\CIFS_Data\TD\TKS DVP\DVP dokumentų valdymas\Dok. rengimo taisyklės\Nauji blankai ir dok. formų pvz\Padalinių blankai\Padalinių blankai\FLF\flf_zenk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.local.vu.lt\CIFS_Data\TD\TKS DVP\DVP dokumentų valdymas\Dok. rengimo taisyklės\Nauji blankai ir dok. formų pvz\Padalinių blankai\Padalinių blankai\FLF\flf_zenkl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79"/>
                    <a:stretch/>
                  </pic:blipFill>
                  <pic:spPr bwMode="auto">
                    <a:xfrm>
                      <a:off x="0" y="0"/>
                      <a:ext cx="808301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DD7F0" w14:textId="77777777" w:rsidR="005E048F" w:rsidRPr="00786B98" w:rsidRDefault="005E048F" w:rsidP="002E268A">
      <w:pPr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60DD7F1" w14:textId="77777777" w:rsidR="00831869" w:rsidRPr="00786B98" w:rsidRDefault="00831869" w:rsidP="002E26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98">
        <w:rPr>
          <w:rFonts w:ascii="Times New Roman" w:hAnsi="Times New Roman" w:cs="Times New Roman"/>
          <w:b/>
          <w:sz w:val="24"/>
          <w:szCs w:val="24"/>
        </w:rPr>
        <w:t>VILNIAUS UNIVERSITETO</w:t>
      </w:r>
    </w:p>
    <w:p w14:paraId="560DD7F2" w14:textId="77777777" w:rsidR="00831869" w:rsidRPr="00786B98" w:rsidRDefault="00A1059D" w:rsidP="002E268A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98">
        <w:rPr>
          <w:rFonts w:ascii="Times New Roman" w:hAnsi="Times New Roman" w:cs="Times New Roman"/>
          <w:b/>
          <w:sz w:val="24"/>
          <w:szCs w:val="24"/>
        </w:rPr>
        <w:t>FILOLOGIJOS</w:t>
      </w:r>
      <w:r w:rsidR="00831869" w:rsidRPr="00786B98">
        <w:rPr>
          <w:rFonts w:ascii="Times New Roman" w:hAnsi="Times New Roman" w:cs="Times New Roman"/>
          <w:b/>
          <w:sz w:val="24"/>
          <w:szCs w:val="24"/>
        </w:rPr>
        <w:t xml:space="preserve"> FAKULTETAS</w:t>
      </w:r>
    </w:p>
    <w:p w14:paraId="560DD7F3" w14:textId="77777777" w:rsidR="009815BA" w:rsidRPr="00786B98" w:rsidRDefault="00FD4EC4" w:rsidP="002E268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B98">
        <w:rPr>
          <w:rFonts w:ascii="Times New Roman" w:hAnsi="Times New Roman" w:cs="Times New Roman"/>
          <w:b/>
          <w:sz w:val="24"/>
          <w:szCs w:val="24"/>
        </w:rPr>
        <w:t xml:space="preserve">MOKSLO KOLEGIJOS </w:t>
      </w:r>
      <w:r w:rsidR="002E268A" w:rsidRPr="00786B98">
        <w:rPr>
          <w:rFonts w:ascii="Times New Roman" w:hAnsi="Times New Roman" w:cs="Times New Roman"/>
          <w:b/>
          <w:sz w:val="24"/>
          <w:szCs w:val="24"/>
        </w:rPr>
        <w:t>POSĖDŽIO PROTOKOLO IŠRAŠAS</w:t>
      </w:r>
    </w:p>
    <w:p w14:paraId="560DD7F4" w14:textId="77777777" w:rsidR="00FD4EC4" w:rsidRPr="00786B98" w:rsidRDefault="00FD4EC4" w:rsidP="002E268A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60DD7F5" w14:textId="4DD56DD3" w:rsidR="00B63B3B" w:rsidRPr="00786B98" w:rsidRDefault="008D5EF0" w:rsidP="00954D10">
      <w:pPr>
        <w:tabs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20</w:t>
      </w:r>
      <w:r w:rsidR="00EC11A9" w:rsidRPr="00786B98">
        <w:rPr>
          <w:rFonts w:ascii="Times New Roman" w:hAnsi="Times New Roman" w:cs="Times New Roman"/>
          <w:sz w:val="24"/>
          <w:szCs w:val="24"/>
        </w:rPr>
        <w:t>20</w:t>
      </w:r>
      <w:r w:rsidR="009937AD" w:rsidRPr="00786B98">
        <w:rPr>
          <w:rFonts w:ascii="Times New Roman" w:hAnsi="Times New Roman" w:cs="Times New Roman"/>
          <w:sz w:val="24"/>
          <w:szCs w:val="24"/>
        </w:rPr>
        <w:t>-</w:t>
      </w:r>
      <w:r w:rsidR="00ED3543" w:rsidRPr="00786B98">
        <w:rPr>
          <w:rFonts w:ascii="Times New Roman" w:hAnsi="Times New Roman" w:cs="Times New Roman"/>
          <w:sz w:val="24"/>
          <w:szCs w:val="24"/>
        </w:rPr>
        <w:t>11</w:t>
      </w:r>
      <w:r w:rsidR="000C16BA" w:rsidRPr="00786B98">
        <w:rPr>
          <w:rFonts w:ascii="Times New Roman" w:hAnsi="Times New Roman" w:cs="Times New Roman"/>
          <w:sz w:val="24"/>
          <w:szCs w:val="24"/>
        </w:rPr>
        <w:t>-</w:t>
      </w:r>
      <w:r w:rsidR="00ED3543" w:rsidRPr="00786B98">
        <w:rPr>
          <w:rFonts w:ascii="Times New Roman" w:hAnsi="Times New Roman" w:cs="Times New Roman"/>
          <w:sz w:val="24"/>
          <w:szCs w:val="24"/>
        </w:rPr>
        <w:t>13</w:t>
      </w:r>
      <w:r w:rsidR="00D24DDF" w:rsidRPr="00786B98">
        <w:rPr>
          <w:rFonts w:ascii="Times New Roman" w:hAnsi="Times New Roman" w:cs="Times New Roman"/>
          <w:sz w:val="24"/>
          <w:szCs w:val="24"/>
        </w:rPr>
        <w:t xml:space="preserve"> </w:t>
      </w:r>
      <w:r w:rsidR="002F2F63" w:rsidRPr="00786B98">
        <w:rPr>
          <w:rFonts w:ascii="Times New Roman" w:hAnsi="Times New Roman" w:cs="Times New Roman"/>
          <w:sz w:val="24"/>
          <w:szCs w:val="24"/>
        </w:rPr>
        <w:t xml:space="preserve">Nr. </w:t>
      </w:r>
      <w:r w:rsidR="008A1ABE" w:rsidRPr="00786B98">
        <w:rPr>
          <w:rFonts w:ascii="Times New Roman" w:hAnsi="Times New Roman" w:cs="Times New Roman"/>
          <w:sz w:val="24"/>
          <w:szCs w:val="24"/>
        </w:rPr>
        <w:t>Nr. (1.5E) 180000-KT-</w:t>
      </w:r>
      <w:r w:rsidR="00385023">
        <w:rPr>
          <w:rFonts w:ascii="Times New Roman" w:hAnsi="Times New Roman" w:cs="Times New Roman"/>
          <w:sz w:val="24"/>
          <w:szCs w:val="24"/>
        </w:rPr>
        <w:t>174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6D728E" w:rsidRPr="00786B98" w14:paraId="560DD7F8" w14:textId="77777777" w:rsidTr="006D728E">
        <w:trPr>
          <w:tblCellSpacing w:w="15" w:type="dxa"/>
        </w:trPr>
        <w:tc>
          <w:tcPr>
            <w:tcW w:w="0" w:type="auto"/>
            <w:vAlign w:val="center"/>
          </w:tcPr>
          <w:p w14:paraId="560DD7F6" w14:textId="77777777" w:rsidR="006D728E" w:rsidRPr="00786B98" w:rsidRDefault="006D728E" w:rsidP="002E268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60DD7F7" w14:textId="77777777" w:rsidR="006D728E" w:rsidRPr="00786B98" w:rsidRDefault="006D728E" w:rsidP="002E268A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0DD7F9" w14:textId="1AF19D07" w:rsidR="002A3380" w:rsidRPr="00786B98" w:rsidRDefault="0073165D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 xml:space="preserve">Dalyvavo </w:t>
      </w:r>
      <w:r w:rsidR="000F1684" w:rsidRPr="00786B98">
        <w:rPr>
          <w:rFonts w:ascii="Times New Roman" w:hAnsi="Times New Roman" w:cs="Times New Roman"/>
          <w:sz w:val="24"/>
          <w:szCs w:val="24"/>
        </w:rPr>
        <w:t xml:space="preserve">doc. dr. Nijolė Juchnevičienė, </w:t>
      </w:r>
      <w:r w:rsidRPr="00786B98">
        <w:rPr>
          <w:rFonts w:ascii="Times New Roman" w:hAnsi="Times New Roman" w:cs="Times New Roman"/>
          <w:sz w:val="24"/>
          <w:szCs w:val="24"/>
        </w:rPr>
        <w:t xml:space="preserve">prof. dr. Roma Kriaučiūnienė, </w:t>
      </w:r>
      <w:r w:rsidR="002E268A" w:rsidRPr="00786B98">
        <w:rPr>
          <w:rFonts w:ascii="Times New Roman" w:hAnsi="Times New Roman" w:cs="Times New Roman"/>
          <w:sz w:val="24"/>
          <w:szCs w:val="24"/>
        </w:rPr>
        <w:t xml:space="preserve">doc. </w:t>
      </w:r>
      <w:r w:rsidRPr="00786B98">
        <w:rPr>
          <w:rFonts w:ascii="Times New Roman" w:hAnsi="Times New Roman" w:cs="Times New Roman"/>
          <w:sz w:val="24"/>
          <w:szCs w:val="24"/>
        </w:rPr>
        <w:t>dr. Jūratė Levina, prof. dr. Nijolė Maskaliūnienė, prof. dr. Irina Melnikova, prof. dr. Meilutė Ramonienė, dr. Artūras Ratkus, doc. dr. Erika Sausverde</w:t>
      </w:r>
      <w:r w:rsidR="00873738" w:rsidRPr="00786B98">
        <w:rPr>
          <w:rFonts w:ascii="Times New Roman" w:hAnsi="Times New Roman" w:cs="Times New Roman"/>
          <w:sz w:val="24"/>
          <w:szCs w:val="24"/>
        </w:rPr>
        <w:t>, prof.</w:t>
      </w:r>
      <w:r w:rsidR="004F3E0C" w:rsidRPr="00786B98">
        <w:rPr>
          <w:rFonts w:ascii="Times New Roman" w:hAnsi="Times New Roman" w:cs="Times New Roman"/>
          <w:sz w:val="24"/>
          <w:szCs w:val="24"/>
        </w:rPr>
        <w:t> </w:t>
      </w:r>
      <w:r w:rsidR="00873738" w:rsidRPr="00786B98">
        <w:rPr>
          <w:rFonts w:ascii="Times New Roman" w:hAnsi="Times New Roman" w:cs="Times New Roman"/>
          <w:sz w:val="24"/>
          <w:szCs w:val="24"/>
        </w:rPr>
        <w:t>dr. Inesa Šeškauskienė.</w:t>
      </w:r>
    </w:p>
    <w:p w14:paraId="2C830F62" w14:textId="5C912279" w:rsidR="009B67BD" w:rsidRPr="00786B98" w:rsidRDefault="00ED3543" w:rsidP="0052756F">
      <w:pPr>
        <w:spacing w:line="36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B98">
        <w:rPr>
          <w:rFonts w:ascii="Times New Roman" w:hAnsi="Times New Roman" w:cs="Times New Roman"/>
          <w:b/>
          <w:sz w:val="24"/>
          <w:szCs w:val="24"/>
        </w:rPr>
        <w:t>Darbotvarkė:</w:t>
      </w:r>
    </w:p>
    <w:p w14:paraId="30294117" w14:textId="7F9DA389" w:rsidR="00ED3543" w:rsidRPr="00786B98" w:rsidRDefault="00ED3543" w:rsidP="0052756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Praėjusio posėdžio protokolo tvirtinimas.</w:t>
      </w:r>
    </w:p>
    <w:p w14:paraId="107ADECB" w14:textId="1ADB5C0A" w:rsidR="00ED3543" w:rsidRPr="00786B98" w:rsidRDefault="00ED3543" w:rsidP="0052756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 xml:space="preserve">Posėdžio darbotvarkės </w:t>
      </w:r>
      <w:r w:rsidR="00A97327" w:rsidRPr="00786B98">
        <w:rPr>
          <w:rFonts w:ascii="Times New Roman" w:hAnsi="Times New Roman" w:cs="Times New Roman"/>
          <w:sz w:val="24"/>
          <w:szCs w:val="24"/>
        </w:rPr>
        <w:t>tvir</w:t>
      </w:r>
      <w:r w:rsidRPr="00786B98">
        <w:rPr>
          <w:rFonts w:ascii="Times New Roman" w:hAnsi="Times New Roman" w:cs="Times New Roman"/>
          <w:sz w:val="24"/>
          <w:szCs w:val="24"/>
        </w:rPr>
        <w:t>t</w:t>
      </w:r>
      <w:r w:rsidR="00A97327" w:rsidRPr="00786B98">
        <w:rPr>
          <w:rFonts w:ascii="Times New Roman" w:hAnsi="Times New Roman" w:cs="Times New Roman"/>
          <w:sz w:val="24"/>
          <w:szCs w:val="24"/>
        </w:rPr>
        <w:t>i</w:t>
      </w:r>
      <w:r w:rsidRPr="00786B98">
        <w:rPr>
          <w:rFonts w:ascii="Times New Roman" w:hAnsi="Times New Roman" w:cs="Times New Roman"/>
          <w:sz w:val="24"/>
          <w:szCs w:val="24"/>
        </w:rPr>
        <w:t>nimas.</w:t>
      </w:r>
    </w:p>
    <w:p w14:paraId="77112C3D" w14:textId="754C7E85" w:rsidR="00ED3543" w:rsidRPr="00786B98" w:rsidRDefault="00ED3543" w:rsidP="0052756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  tvarkos aprašo pakeitimų projekto svarstymas.</w:t>
      </w:r>
    </w:p>
    <w:p w14:paraId="129EAFF4" w14:textId="35E5E8B7" w:rsidR="00ED3543" w:rsidRPr="00786B98" w:rsidRDefault="007142CE" w:rsidP="0052756F">
      <w:pPr>
        <w:pStyle w:val="ListParagraph"/>
        <w:numPr>
          <w:ilvl w:val="0"/>
          <w:numId w:val="23"/>
        </w:num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Dekanės </w:t>
      </w:r>
      <w:r w:rsidR="005004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prof. I. Šeškauskienės 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siūlymo</w:t>
      </w:r>
      <w:r w:rsidR="00ED3543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skatinti</w:t>
      </w:r>
      <w:r w:rsidR="00ED3543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 mokslo populiarinimo darbus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svarstymas</w:t>
      </w:r>
      <w:r w:rsidR="00ED3543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6F30B5" w14:textId="77777777" w:rsidR="009B67BD" w:rsidRPr="00786B98" w:rsidRDefault="00CF41AE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1</w:t>
      </w:r>
      <w:r w:rsidR="00644EE2" w:rsidRPr="00786B98">
        <w:rPr>
          <w:rFonts w:ascii="Times New Roman" w:hAnsi="Times New Roman" w:cs="Times New Roman"/>
          <w:sz w:val="24"/>
          <w:szCs w:val="24"/>
        </w:rPr>
        <w:t>.</w:t>
      </w:r>
      <w:r w:rsidR="00873738" w:rsidRPr="00786B98">
        <w:rPr>
          <w:rFonts w:ascii="Times New Roman" w:hAnsi="Times New Roman" w:cs="Times New Roman"/>
          <w:sz w:val="24"/>
          <w:szCs w:val="24"/>
        </w:rPr>
        <w:t xml:space="preserve"> </w:t>
      </w:r>
      <w:r w:rsidR="00644EE2" w:rsidRPr="00786B98">
        <w:rPr>
          <w:rFonts w:ascii="Times New Roman" w:hAnsi="Times New Roman" w:cs="Times New Roman"/>
          <w:sz w:val="24"/>
          <w:szCs w:val="24"/>
        </w:rPr>
        <w:t>SVARSTYTA.</w:t>
      </w:r>
      <w:r w:rsidR="00A3151C" w:rsidRPr="00786B98">
        <w:rPr>
          <w:rFonts w:ascii="Times New Roman" w:hAnsi="Times New Roman" w:cs="Times New Roman"/>
          <w:sz w:val="24"/>
          <w:szCs w:val="24"/>
        </w:rPr>
        <w:t xml:space="preserve"> </w:t>
      </w:r>
      <w:r w:rsidR="009B67BD" w:rsidRPr="00786B98">
        <w:rPr>
          <w:rFonts w:ascii="Times New Roman" w:hAnsi="Times New Roman" w:cs="Times New Roman"/>
          <w:sz w:val="24"/>
          <w:szCs w:val="24"/>
        </w:rPr>
        <w:t>Praėjusio posėdžio protokolo tvirtinimas.</w:t>
      </w:r>
    </w:p>
    <w:p w14:paraId="53BB85B1" w14:textId="16E8F0CC" w:rsidR="009B67BD" w:rsidRPr="00786B98" w:rsidRDefault="0084233B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NUTARTA.</w:t>
      </w:r>
      <w:r w:rsidR="008A1ABE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368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Patvirtinti praėjusio posėdžio protokolą. Balsavimo rezultatai – 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A368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„už“.</w:t>
      </w:r>
    </w:p>
    <w:p w14:paraId="46E45A5E" w14:textId="77777777" w:rsidR="007142CE" w:rsidRPr="00786B98" w:rsidRDefault="007142CE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B6D028F" w14:textId="5F68D4E0" w:rsidR="009B67BD" w:rsidRPr="00786B98" w:rsidRDefault="00696A45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2. SVARSTYTA.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7BD" w:rsidRPr="00786B98">
        <w:rPr>
          <w:rFonts w:ascii="Times New Roman" w:hAnsi="Times New Roman" w:cs="Times New Roman"/>
          <w:sz w:val="24"/>
          <w:szCs w:val="24"/>
        </w:rPr>
        <w:t>Posėdžio darbotvarkės tvirtinimas.</w:t>
      </w:r>
    </w:p>
    <w:p w14:paraId="560DD801" w14:textId="5CAF69E4" w:rsidR="0019715B" w:rsidRPr="00786B98" w:rsidRDefault="00696A45" w:rsidP="0052756F">
      <w:pPr>
        <w:tabs>
          <w:tab w:val="left" w:pos="3969"/>
          <w:tab w:val="right" w:pos="9072"/>
        </w:tabs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NUTARTA.</w:t>
      </w:r>
      <w:r w:rsidR="003926FF" w:rsidRPr="00786B98">
        <w:rPr>
          <w:rFonts w:ascii="Times New Roman" w:hAnsi="Times New Roman" w:cs="Times New Roman"/>
          <w:sz w:val="24"/>
          <w:szCs w:val="24"/>
        </w:rPr>
        <w:t xml:space="preserve"> </w:t>
      </w:r>
      <w:r w:rsidR="00EA368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Patvirtinti posėdžio darbotvarkę. Balsavimo rezultatai – 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A368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„už“.</w:t>
      </w:r>
    </w:p>
    <w:p w14:paraId="416B9CE4" w14:textId="77777777" w:rsidR="007142CE" w:rsidRPr="00786B98" w:rsidRDefault="007142CE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DD802" w14:textId="130AF454" w:rsidR="001525D2" w:rsidRPr="00786B98" w:rsidRDefault="00696A45" w:rsidP="0052756F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3. SVARSTYTA.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7B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  t</w:t>
      </w:r>
      <w:r w:rsidR="007142CE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varkos aprašo pakeitimų projektas</w:t>
      </w:r>
      <w:r w:rsidR="009B67B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73274F" w14:textId="16242CF8" w:rsidR="0050042F" w:rsidRDefault="00341EE9" w:rsidP="0050042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0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Klausimo svarstymas buvo susietas su LMT mokslo darbų formaliojo įvertinimo aptarimu. </w:t>
      </w:r>
      <w:r w:rsidR="007142CE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„Vilniaus universiteto Filologijos fakulteto Skatinimo už aukšto lygio mokslo pasiekimus tvarkos aprašo“ pakeitimų projektas buvo pateiktas iki posėdžio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. Iš anksto susipažinę su pakeitimais, Mokslo k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olegos nariai siūlė redakcinius ir 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formulavimo pataisymus ir diskutavo </w:t>
      </w:r>
      <w:r w:rsidR="003B316B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esminiais 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klausimais. Buvo prisimintas anksčiau 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kolegijos posėdžiuose 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keltas klausimas 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– siūlymas skatintinų darbų sąrašus sudarinėti po LMT vertinimo rezultatų. T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ačiau kolegijos pirmininkė 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>ir dr. A.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Ratkus suabejojo LMT vertinimo kriterijų logika ir skaidrumu, 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žymėjo neaiškius</w:t>
      </w:r>
      <w:r w:rsidR="00A638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balų sky</w:t>
      </w:r>
      <w:r w:rsidR="00E501D7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rimo už darbus kriterij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us. </w:t>
      </w:r>
      <w:r w:rsidR="006E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Ratkus žymėjo 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</w:t>
      </w:r>
      <w:r w:rsidR="006E6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prestižinių leidyklų sąrašo sudarymo nenuoseklumą. </w:t>
      </w:r>
      <w:r w:rsidR="0050042F">
        <w:rPr>
          <w:rFonts w:ascii="Times New Roman" w:eastAsia="Times New Roman" w:hAnsi="Times New Roman" w:cs="Times New Roman"/>
          <w:color w:val="000000"/>
          <w:sz w:val="24"/>
          <w:szCs w:val="24"/>
        </w:rPr>
        <w:t>Posėdžio sekretorė dr. B.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Gudelienė priminė, kad </w:t>
      </w:r>
      <w:r w:rsidR="00B53AC3" w:rsidRP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LMT remiasi </w:t>
      </w:r>
      <w:r w:rsidR="0050042F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B53AC3" w:rsidRP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>Kasmetinio universitetų ir mokslinių tyrimų institutų mokslinių tyrimų ir eksperimentinės plėtros ir meno veiklos vertinimo reglamentu</w:t>
      </w:r>
      <w:r w:rsidR="0050042F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B53AC3" w:rsidRP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(2017-10-04, Nr. V-747).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Kiti kolegijos nariai taip pat pasidalino abejonėmis 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LMT vertinimo 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ir pasiūlymais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 Aprašo tobulinimo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>: doc. N.</w:t>
      </w:r>
      <w:r w:rsidR="00970C2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Juchnevičienė siūlė </w:t>
      </w:r>
      <w:r w:rsidR="003B316B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derinti LMT vertinimo kriter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>ijus su savaisiais, prof. N.</w:t>
      </w:r>
      <w:r w:rsidR="003B316B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Maskaliūnienė siūlė pildyti lentelę kitomis mokslo darbų rūšimis. 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>Dekanė prof. I.</w:t>
      </w:r>
      <w:r w:rsidR="00B5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Šeškauskienė siūlė pagalvoti dėl galimybių išreikšti Mokslo kolegijos nuomonę LMT vertinimo klausimu. </w:t>
      </w:r>
    </w:p>
    <w:p w14:paraId="4A209B09" w14:textId="77777777" w:rsidR="0050042F" w:rsidRDefault="003B316B" w:rsidP="0050042F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Buvo diskutuota dėl 4.1. aprašo punkto formulavimo: prof. Melnikova siūlė įtraukti šiais metais sąrašo aptarime formuluotą mintį apie tai, kas laikoma aukšto lygio mokslo pasiekimais, atskirti mokslo darbą kaip (apmokamą) krūvio dalį nuo premijuotinų pa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>stangų spausdintis tarptautiniuose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aukšto lygio mokslo žurnaluose, prestižiniuose užsienio leidyklose. Šiai minčiai nebuvo pritarta – nuspręsta pakoreguoti </w:t>
      </w:r>
      <w:r w:rsidR="000E0392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formulavimą nekeičiant jo iš esmės</w:t>
      </w:r>
      <w:r w:rsidR="006A5EEC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E040BE0" w14:textId="5641B0B0" w:rsidR="0050042F" w:rsidRPr="0050042F" w:rsidRDefault="003A29FB" w:rsidP="0050042F">
      <w:pPr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Buvo diskutuota dėl lentelės, kurioje sužymėtos ska</w:t>
      </w:r>
      <w:r w:rsidR="00A638CA">
        <w:rPr>
          <w:rFonts w:ascii="Times New Roman" w:eastAsia="Times New Roman" w:hAnsi="Times New Roman" w:cs="Times New Roman"/>
          <w:color w:val="000000"/>
          <w:sz w:val="24"/>
          <w:szCs w:val="24"/>
        </w:rPr>
        <w:t>tintinų darbų rūšys ir maksimalū</w:t>
      </w: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 premijos dy</w:t>
      </w:r>
      <w:r w:rsidR="00A638CA">
        <w:rPr>
          <w:rFonts w:ascii="Times New Roman" w:eastAsia="Times New Roman" w:hAnsi="Times New Roman" w:cs="Times New Roman"/>
          <w:color w:val="000000"/>
          <w:sz w:val="24"/>
          <w:szCs w:val="24"/>
        </w:rPr>
        <w:t>džiai</w:t>
      </w:r>
      <w:r w:rsidR="00C16853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dalinamasi nuomonėmis, koks galėtų būti premijos dydis, priklausomai nuo darbo/leidinio rūšies. Aptarimas nebaigtas. </w:t>
      </w:r>
      <w:r w:rsidR="00D21BCC">
        <w:rPr>
          <w:rFonts w:ascii="Times New Roman" w:eastAsia="Times New Roman" w:hAnsi="Times New Roman" w:cs="Times New Roman"/>
          <w:color w:val="000000"/>
          <w:sz w:val="24"/>
          <w:szCs w:val="24"/>
        </w:rPr>
        <w:t>Sutarta ti</w:t>
      </w:r>
      <w:r w:rsid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kslinti dokumentą </w:t>
      </w:r>
      <w:r w:rsidR="00D21BCC">
        <w:rPr>
          <w:rFonts w:ascii="Times New Roman" w:eastAsia="Times New Roman" w:hAnsi="Times New Roman" w:cs="Times New Roman"/>
          <w:color w:val="000000"/>
          <w:sz w:val="24"/>
          <w:szCs w:val="24"/>
        </w:rPr>
        <w:t>el. būdu ir</w:t>
      </w:r>
      <w:r w:rsidR="00A25687">
        <w:rPr>
          <w:rFonts w:ascii="Times New Roman" w:eastAsia="Times New Roman" w:hAnsi="Times New Roman" w:cs="Times New Roman"/>
          <w:color w:val="000000"/>
          <w:sz w:val="24"/>
          <w:szCs w:val="24"/>
        </w:rPr>
        <w:t>, suderinus visus pakeitimus, jį</w:t>
      </w:r>
      <w:r w:rsidR="00D21B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teikti </w:t>
      </w:r>
      <w:r w:rsidR="00A25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tvirtinimui Tarybos posėdyje. </w:t>
      </w:r>
    </w:p>
    <w:p w14:paraId="560DD804" w14:textId="68E860D3" w:rsidR="001525D2" w:rsidRPr="00786B98" w:rsidRDefault="00696A45" w:rsidP="0052756F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NUTARTA.</w:t>
      </w:r>
      <w:r w:rsidR="00954D10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ADA">
        <w:rPr>
          <w:rFonts w:ascii="Times New Roman" w:eastAsia="Times New Roman" w:hAnsi="Times New Roman" w:cs="Times New Roman"/>
          <w:color w:val="000000"/>
          <w:sz w:val="24"/>
          <w:szCs w:val="24"/>
        </w:rPr>
        <w:t>Tikslinti „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Skatinimo už aukšto lygio mokslo pasiekimus  tvarkos aprašo</w:t>
      </w:r>
      <w:r w:rsidR="001B7ADA">
        <w:rPr>
          <w:rFonts w:ascii="Times New Roman" w:eastAsia="Times New Roman" w:hAnsi="Times New Roman" w:cs="Times New Roman"/>
          <w:color w:val="000000"/>
          <w:sz w:val="24"/>
          <w:szCs w:val="24"/>
        </w:rPr>
        <w:t>“ pakeitimus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A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el. būdu ir 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teikti tvirtinti Fakulteto tarybai</w:t>
      </w:r>
      <w:r w:rsidR="001B7ADA">
        <w:rPr>
          <w:rFonts w:ascii="Times New Roman" w:eastAsia="Times New Roman" w:hAnsi="Times New Roman" w:cs="Times New Roman"/>
          <w:color w:val="000000"/>
          <w:sz w:val="24"/>
          <w:szCs w:val="24"/>
        </w:rPr>
        <w:t>. Stengtis parengti dokumentą iki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gruodžio 11 d. </w:t>
      </w:r>
      <w:r w:rsidR="001B7ADA">
        <w:rPr>
          <w:rFonts w:ascii="Times New Roman" w:eastAsia="Times New Roman" w:hAnsi="Times New Roman" w:cs="Times New Roman"/>
          <w:color w:val="000000"/>
          <w:sz w:val="24"/>
          <w:szCs w:val="24"/>
        </w:rPr>
        <w:t>Tarybos posėdžio</w:t>
      </w:r>
      <w:r w:rsidR="0052756F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. Balsavimo rezultatai – 8 „už“.</w:t>
      </w:r>
    </w:p>
    <w:p w14:paraId="2F0E1F23" w14:textId="77777777" w:rsidR="006E6960" w:rsidRDefault="006E6960" w:rsidP="0052756F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8CCB7CB" w14:textId="3492B2BB" w:rsidR="000F1AC5" w:rsidRDefault="00696A45" w:rsidP="0050042F">
      <w:pPr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4. SVARSTYTA.</w:t>
      </w:r>
      <w:r w:rsidR="000F1AC5" w:rsidRPr="000F1A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F1AC5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Dekanės siūlymo skatinti už mokslo populiarinimo darbus svarstymas</w:t>
      </w:r>
      <w:r w:rsidR="009B67BD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BB63A8" w14:textId="34B74E2F" w:rsidR="00966032" w:rsidRPr="00786B98" w:rsidRDefault="00966032" w:rsidP="000F1AC5">
      <w:pPr>
        <w:spacing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Posėdžio dalyviai vienbalsiai sutarė, kad mokslo populiarinimo skatinimas yra svarbus </w:t>
      </w:r>
      <w:r w:rsidR="003A2058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reikalingas dalykas, </w:t>
      </w:r>
      <w:r w:rsidR="00A638CA">
        <w:rPr>
          <w:rFonts w:ascii="Times New Roman" w:eastAsia="Times New Roman" w:hAnsi="Times New Roman" w:cs="Times New Roman"/>
          <w:color w:val="000000"/>
          <w:sz w:val="24"/>
          <w:szCs w:val="24"/>
        </w:rPr>
        <w:t>aktyvus dalyvavimas mokslo populiarinimo veikloje rodo</w:t>
      </w:r>
      <w:r w:rsidR="003A2058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dėstytojų darbo efektyvumą. 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>Prof.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Maskaliūnienė pastebėjo, kad siūlymas įtraukti mokslo populiarinimo darbus į „</w:t>
      </w:r>
      <w:r w:rsidR="00821E93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Skatinimo už aukšto lygio </w:t>
      </w:r>
      <w:r w:rsidR="00821E93">
        <w:rPr>
          <w:rFonts w:ascii="Times New Roman" w:eastAsia="Times New Roman" w:hAnsi="Times New Roman" w:cs="Times New Roman"/>
          <w:color w:val="000000"/>
          <w:sz w:val="24"/>
          <w:szCs w:val="24"/>
        </w:rPr>
        <w:t>mokslo pasiekimus tvarkos aprašą“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neatitinka jo koncepcijos, bet </w:t>
      </w:r>
      <w:r w:rsidR="00F32D5D">
        <w:rPr>
          <w:rFonts w:ascii="Times New Roman" w:eastAsia="Times New Roman" w:hAnsi="Times New Roman" w:cs="Times New Roman"/>
          <w:color w:val="000000"/>
          <w:sz w:val="24"/>
          <w:szCs w:val="24"/>
        </w:rPr>
        <w:t>yra svarbu išreikšti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Mokslo </w:t>
      </w:r>
      <w:r w:rsidR="00F32D5D">
        <w:rPr>
          <w:rFonts w:ascii="Times New Roman" w:eastAsia="Times New Roman" w:hAnsi="Times New Roman" w:cs="Times New Roman"/>
          <w:color w:val="000000"/>
          <w:sz w:val="24"/>
          <w:szCs w:val="24"/>
        </w:rPr>
        <w:t>kolegijos požiūrį į mokslo populiarinimo skatinimo poreikį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Prof. M. Ramonienė pasiūlė išreikšti Mokslo kolegijos nuomonę </w:t>
      </w:r>
      <w:r w:rsidR="00197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atskiru </w:t>
      </w:r>
      <w:r w:rsidR="00F15686">
        <w:rPr>
          <w:rFonts w:ascii="Times New Roman" w:eastAsia="Times New Roman" w:hAnsi="Times New Roman" w:cs="Times New Roman"/>
          <w:color w:val="000000"/>
          <w:sz w:val="24"/>
          <w:szCs w:val="24"/>
        </w:rPr>
        <w:t>nutarimu. Siūlymui pritart</w:t>
      </w:r>
      <w:r w:rsidR="002169F1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a b</w:t>
      </w:r>
      <w:r w:rsidR="003A2058" w:rsidRPr="00786B98">
        <w:rPr>
          <w:rFonts w:ascii="Times New Roman" w:eastAsia="Times New Roman" w:hAnsi="Times New Roman" w:cs="Times New Roman"/>
          <w:color w:val="000000"/>
          <w:sz w:val="24"/>
          <w:szCs w:val="24"/>
        </w:rPr>
        <w:t>endru sutarimu.</w:t>
      </w:r>
    </w:p>
    <w:p w14:paraId="271E17F0" w14:textId="77777777" w:rsidR="00F15686" w:rsidRDefault="00F15686" w:rsidP="0052756F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DD80B" w14:textId="2BAD9A8C" w:rsidR="00B27F28" w:rsidRPr="00786B98" w:rsidRDefault="00696A45" w:rsidP="0052756F">
      <w:pPr>
        <w:shd w:val="clear" w:color="auto" w:fill="FFFFFF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lastRenderedPageBreak/>
        <w:t>NUTARTA.</w:t>
      </w:r>
      <w:r w:rsidR="002169F1" w:rsidRPr="00786B98">
        <w:rPr>
          <w:rFonts w:ascii="Times New Roman" w:hAnsi="Times New Roman" w:cs="Times New Roman"/>
          <w:sz w:val="24"/>
          <w:szCs w:val="24"/>
        </w:rPr>
        <w:t xml:space="preserve"> </w:t>
      </w:r>
      <w:r w:rsidR="00D445E6">
        <w:rPr>
          <w:rFonts w:ascii="Times New Roman" w:hAnsi="Times New Roman" w:cs="Times New Roman"/>
          <w:sz w:val="24"/>
          <w:szCs w:val="24"/>
        </w:rPr>
        <w:t>P</w:t>
      </w:r>
      <w:r w:rsidR="00F15686">
        <w:rPr>
          <w:rFonts w:ascii="Times New Roman" w:hAnsi="Times New Roman" w:cs="Times New Roman"/>
          <w:sz w:val="24"/>
          <w:szCs w:val="24"/>
        </w:rPr>
        <w:t>ritarti dekanės prof. I.</w:t>
      </w:r>
      <w:r w:rsidR="002169F1" w:rsidRPr="00786B98">
        <w:rPr>
          <w:rFonts w:ascii="Times New Roman" w:hAnsi="Times New Roman" w:cs="Times New Roman"/>
          <w:sz w:val="24"/>
          <w:szCs w:val="24"/>
        </w:rPr>
        <w:t xml:space="preserve"> Šeškauskienės siūlymui skatinti fakulteto mokslininkus už mokslo populiarinimo darbus.</w:t>
      </w:r>
    </w:p>
    <w:p w14:paraId="560DD80C" w14:textId="77777777" w:rsidR="00866911" w:rsidRPr="00786B98" w:rsidRDefault="00866911" w:rsidP="002E268A">
      <w:pPr>
        <w:tabs>
          <w:tab w:val="left" w:pos="3969"/>
          <w:tab w:val="right" w:pos="907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DD80D" w14:textId="77777777" w:rsidR="00BD31A0" w:rsidRPr="00786B98" w:rsidRDefault="001E4AA8" w:rsidP="002E268A">
      <w:pPr>
        <w:tabs>
          <w:tab w:val="left" w:pos="3969"/>
          <w:tab w:val="right" w:pos="907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Mokslo kolegijos pirmininkė</w:t>
      </w:r>
      <w:r w:rsidR="009937AD" w:rsidRPr="00786B98">
        <w:rPr>
          <w:rFonts w:ascii="Times New Roman" w:hAnsi="Times New Roman" w:cs="Times New Roman"/>
          <w:sz w:val="24"/>
          <w:szCs w:val="24"/>
        </w:rPr>
        <w:tab/>
      </w:r>
      <w:r w:rsidR="008D5EF0" w:rsidRPr="00786B9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37AD" w:rsidRPr="00786B98">
        <w:rPr>
          <w:rFonts w:ascii="Times New Roman" w:hAnsi="Times New Roman" w:cs="Times New Roman"/>
          <w:sz w:val="24"/>
          <w:szCs w:val="24"/>
        </w:rPr>
        <w:tab/>
      </w:r>
      <w:r w:rsidRPr="00786B98">
        <w:rPr>
          <w:rFonts w:ascii="Times New Roman" w:hAnsi="Times New Roman" w:cs="Times New Roman"/>
          <w:sz w:val="24"/>
          <w:szCs w:val="24"/>
        </w:rPr>
        <w:t xml:space="preserve">Prof. </w:t>
      </w:r>
      <w:r w:rsidR="008D5EF0" w:rsidRPr="00786B98">
        <w:rPr>
          <w:rFonts w:ascii="Times New Roman" w:hAnsi="Times New Roman" w:cs="Times New Roman"/>
          <w:sz w:val="24"/>
          <w:szCs w:val="24"/>
        </w:rPr>
        <w:t xml:space="preserve">dr. </w:t>
      </w:r>
      <w:r w:rsidR="002E268A" w:rsidRPr="00786B98">
        <w:rPr>
          <w:rFonts w:ascii="Times New Roman" w:hAnsi="Times New Roman" w:cs="Times New Roman"/>
          <w:sz w:val="24"/>
          <w:szCs w:val="24"/>
        </w:rPr>
        <w:t>Irina Melnikova</w:t>
      </w:r>
    </w:p>
    <w:p w14:paraId="560DD80E" w14:textId="77777777" w:rsidR="00B0038C" w:rsidRPr="00786B98" w:rsidRDefault="00B0038C" w:rsidP="002E268A">
      <w:pPr>
        <w:tabs>
          <w:tab w:val="left" w:pos="3969"/>
          <w:tab w:val="right" w:pos="9072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60DD80F" w14:textId="77777777" w:rsidR="0089194C" w:rsidRPr="00786B98" w:rsidRDefault="000B10D9" w:rsidP="002E268A">
      <w:pPr>
        <w:pStyle w:val="ListParagraph"/>
        <w:tabs>
          <w:tab w:val="right" w:pos="992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786B98">
        <w:rPr>
          <w:rFonts w:ascii="Times New Roman" w:hAnsi="Times New Roman" w:cs="Times New Roman"/>
          <w:sz w:val="24"/>
          <w:szCs w:val="24"/>
        </w:rPr>
        <w:t>Posėdžio sekretorė</w:t>
      </w:r>
      <w:r w:rsidR="00BD4759" w:rsidRPr="00786B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86B98">
        <w:rPr>
          <w:rFonts w:ascii="Times New Roman" w:hAnsi="Times New Roman" w:cs="Times New Roman"/>
          <w:sz w:val="24"/>
          <w:szCs w:val="24"/>
        </w:rPr>
        <w:t>dr. Birutė Gudelienė</w:t>
      </w:r>
    </w:p>
    <w:sectPr w:rsidR="0089194C" w:rsidRPr="00786B98" w:rsidSect="00DA50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AF7F" w14:textId="77777777" w:rsidR="001C7AEF" w:rsidRDefault="001C7AEF" w:rsidP="00EF59E8">
      <w:r>
        <w:separator/>
      </w:r>
    </w:p>
  </w:endnote>
  <w:endnote w:type="continuationSeparator" w:id="0">
    <w:p w14:paraId="7C705486" w14:textId="77777777" w:rsidR="001C7AEF" w:rsidRDefault="001C7AEF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9" w14:textId="77777777" w:rsidR="001525D2" w:rsidRPr="00D07D51" w:rsidRDefault="00385023" w:rsidP="00D07D51">
    <w:pPr>
      <w:pStyle w:val="Footer"/>
      <w:ind w:firstLine="0"/>
    </w:pPr>
    <w:r>
      <w:rPr>
        <w:noProof/>
        <w:lang w:val="en-US"/>
      </w:rPr>
      <w:pict w14:anchorId="560DD82F">
        <v:line id="Tiesioji jungtis 4" o:spid="_x0000_s2051" style="position:absolute;z-index:-251650048;visibility:visible;mso-position-horizontal-relative:page;mso-position-vertical-relative:page" from="28.35pt,810.8pt" to="566.95pt,810.8pt" strokecolor="black [3213]" strokeweight="1pt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B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C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D" w14:textId="77777777" w:rsidR="001525D2" w:rsidRDefault="001525D2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560DD81E" w14:textId="77777777" w:rsidR="001525D2" w:rsidRPr="0077352B" w:rsidRDefault="00385023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sz w:val="16"/>
        <w:szCs w:val="16"/>
      </w:rPr>
    </w:pPr>
    <w:r>
      <w:rPr>
        <w:noProof/>
        <w:lang w:val="en-US"/>
      </w:rPr>
      <w:pict w14:anchorId="560DD831">
        <v:line id="_x0000_s2049" style="position:absolute;left:0;text-align:left;z-index:-251654144;visibility:visible;mso-position-horizontal-relative:page;mso-position-vertical-relative:page" from="28.35pt,725.75pt" to="566.95pt,725.75pt" strokecolor="black [3213]" strokeweight="1pt">
          <w10:wrap anchorx="page" anchory="page"/>
        </v:line>
      </w:pict>
    </w:r>
    <w:r w:rsidR="001525D2" w:rsidRPr="0077352B">
      <w:rPr>
        <w:sz w:val="16"/>
        <w:szCs w:val="16"/>
      </w:rPr>
      <w:t>Viešoji įstaiga</w:t>
    </w:r>
    <w:r w:rsidR="001525D2" w:rsidRPr="0077352B">
      <w:rPr>
        <w:sz w:val="16"/>
        <w:szCs w:val="16"/>
      </w:rPr>
      <w:tab/>
    </w:r>
    <w:r w:rsidR="001525D2">
      <w:rPr>
        <w:sz w:val="16"/>
        <w:szCs w:val="16"/>
      </w:rPr>
      <w:t>Duomenys kaupiami ir saugomi</w:t>
    </w:r>
    <w:r w:rsidR="001525D2" w:rsidRPr="0077352B">
      <w:rPr>
        <w:sz w:val="16"/>
        <w:szCs w:val="16"/>
      </w:rPr>
      <w:tab/>
    </w:r>
    <w:r w:rsidR="001525D2">
      <w:rPr>
        <w:sz w:val="16"/>
        <w:szCs w:val="16"/>
      </w:rPr>
      <w:t>Fakulteto duomenys:</w:t>
    </w:r>
  </w:p>
  <w:p w14:paraId="560DD81F" w14:textId="77777777" w:rsidR="001525D2" w:rsidRPr="001C3226" w:rsidRDefault="001525D2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>
      <w:rPr>
        <w:sz w:val="16"/>
        <w:szCs w:val="16"/>
      </w:rPr>
      <w:t>Universiteto g. 5</w:t>
    </w:r>
    <w:r w:rsidRPr="001C3226">
      <w:rPr>
        <w:sz w:val="16"/>
        <w:szCs w:val="16"/>
      </w:rPr>
      <w:t>, 01131 Vilnius</w:t>
    </w:r>
  </w:p>
  <w:p w14:paraId="560DD820" w14:textId="77777777" w:rsidR="001525D2" w:rsidRPr="0077352B" w:rsidRDefault="001525D2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Tel. (8 5) </w:t>
    </w:r>
    <w:r w:rsidRPr="00A1059D">
      <w:rPr>
        <w:sz w:val="16"/>
        <w:szCs w:val="16"/>
      </w:rPr>
      <w:t>268 7203</w:t>
    </w:r>
    <w:r>
      <w:rPr>
        <w:sz w:val="16"/>
        <w:szCs w:val="16"/>
      </w:rPr>
      <w:t>, el. p. flf</w:t>
    </w:r>
    <w:r w:rsidRPr="00867768">
      <w:rPr>
        <w:sz w:val="16"/>
        <w:szCs w:val="16"/>
      </w:rPr>
      <w:t>@</w:t>
    </w:r>
    <w:r>
      <w:rPr>
        <w:sz w:val="16"/>
        <w:szCs w:val="16"/>
      </w:rPr>
      <w:t>flf</w:t>
    </w:r>
    <w:r w:rsidRPr="00867768">
      <w:rPr>
        <w:sz w:val="16"/>
        <w:szCs w:val="16"/>
      </w:rPr>
      <w:t>.</w:t>
    </w:r>
    <w:r>
      <w:rPr>
        <w:sz w:val="16"/>
        <w:szCs w:val="16"/>
      </w:rPr>
      <w:t>v</w:t>
    </w:r>
    <w:r w:rsidRPr="00867768">
      <w:rPr>
        <w:sz w:val="16"/>
        <w:szCs w:val="16"/>
      </w:rPr>
      <w:t>u.lt</w:t>
    </w:r>
  </w:p>
  <w:p w14:paraId="560DD821" w14:textId="77777777" w:rsidR="001525D2" w:rsidRPr="0077352B" w:rsidRDefault="001525D2" w:rsidP="00831869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/>
        <w:sz w:val="16"/>
        <w:szCs w:val="16"/>
        <w:lang w:val="lt-LT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  <w:t>www.flf.vu.lt</w:t>
    </w:r>
  </w:p>
  <w:p w14:paraId="560DD822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3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4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5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6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7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8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9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A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B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C" w14:textId="77777777" w:rsidR="001525D2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60DD82D" w14:textId="77777777" w:rsidR="001525D2" w:rsidRPr="003577A4" w:rsidRDefault="001525D2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8775A" w14:textId="77777777" w:rsidR="001C7AEF" w:rsidRDefault="001C7AEF" w:rsidP="00EF59E8">
      <w:r>
        <w:separator/>
      </w:r>
    </w:p>
  </w:footnote>
  <w:footnote w:type="continuationSeparator" w:id="0">
    <w:p w14:paraId="758CEB9D" w14:textId="77777777" w:rsidR="001C7AEF" w:rsidRDefault="001C7AEF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6" w14:textId="77777777" w:rsidR="001525D2" w:rsidRDefault="001525D2" w:rsidP="00B0346E">
    <w:pPr>
      <w:pStyle w:val="Header"/>
      <w:ind w:firstLine="0"/>
      <w:jc w:val="center"/>
    </w:pPr>
  </w:p>
  <w:p w14:paraId="560DD817" w14:textId="2F68BF20" w:rsidR="001525D2" w:rsidRDefault="00385023" w:rsidP="00B0346E">
    <w:pPr>
      <w:pStyle w:val="Header"/>
      <w:ind w:firstLine="0"/>
      <w:jc w:val="center"/>
    </w:pPr>
    <w:r>
      <w:rPr>
        <w:noProof/>
        <w:lang w:val="en-US"/>
      </w:rPr>
      <w:pict w14:anchorId="560DD82E">
        <v:line id="Tiesioji jungtis 2" o:spid="_x0000_s2052" style="position:absolute;left:0;text-align:left;z-index:-251648000;visibility:visible;mso-position-horizontal-relative:page;mso-position-vertical-relative:page" from="28.35pt,28.35pt" to="566.95pt,28.35pt" strokecolor="black [3213]" strokeweight="1pt">
          <w10:wrap anchorx="page" anchory="page"/>
        </v:line>
      </w:pict>
    </w:r>
    <w:sdt>
      <w:sdtPr>
        <w:id w:val="815528849"/>
        <w:docPartObj>
          <w:docPartGallery w:val="Page Numbers (Top of Page)"/>
          <w:docPartUnique/>
        </w:docPartObj>
      </w:sdtPr>
      <w:sdtEndPr/>
      <w:sdtContent>
        <w:r w:rsidR="00F97846">
          <w:fldChar w:fldCharType="begin"/>
        </w:r>
        <w:r w:rsidR="00F97846">
          <w:instrText>PAGE   \* MERGEFORMAT</w:instrText>
        </w:r>
        <w:r w:rsidR="00F97846">
          <w:fldChar w:fldCharType="separate"/>
        </w:r>
        <w:r>
          <w:rPr>
            <w:noProof/>
          </w:rPr>
          <w:t>2</w:t>
        </w:r>
        <w:r w:rsidR="00F97846">
          <w:rPr>
            <w:noProof/>
          </w:rPr>
          <w:fldChar w:fldCharType="end"/>
        </w:r>
      </w:sdtContent>
    </w:sdt>
  </w:p>
  <w:p w14:paraId="560DD818" w14:textId="77777777" w:rsidR="001525D2" w:rsidRDefault="001525D2" w:rsidP="00EF59E8">
    <w:pPr>
      <w:pStyle w:val="Header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D81A" w14:textId="77777777" w:rsidR="001525D2" w:rsidRPr="00BA461B" w:rsidRDefault="00385023" w:rsidP="00BA461B">
    <w:pPr>
      <w:pStyle w:val="Header"/>
    </w:pPr>
    <w:r>
      <w:rPr>
        <w:noProof/>
        <w:lang w:val="en-US"/>
      </w:rPr>
      <w:pict w14:anchorId="560DD830">
        <v:line id="Tiesioji jungtis 1" o:spid="_x0000_s2050" style="position:absolute;left:0;text-align:left;z-index:-251656192;visibility:visible;mso-position-horizontal-relative:page;mso-position-vertical-relative:page" from="28.3pt,28.3pt" to="566.9pt,28.3pt" strokecolor="black [3213]" strokeweight="1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937"/>
    <w:multiLevelType w:val="hybridMultilevel"/>
    <w:tmpl w:val="5B7639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B20"/>
    <w:multiLevelType w:val="hybridMultilevel"/>
    <w:tmpl w:val="A4A8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1A9"/>
    <w:multiLevelType w:val="multilevel"/>
    <w:tmpl w:val="D4F4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57BE7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C1185"/>
    <w:multiLevelType w:val="hybridMultilevel"/>
    <w:tmpl w:val="F41A3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35F9B"/>
    <w:multiLevelType w:val="hybridMultilevel"/>
    <w:tmpl w:val="12AA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369F"/>
    <w:multiLevelType w:val="hybridMultilevel"/>
    <w:tmpl w:val="A07EA3FE"/>
    <w:lvl w:ilvl="0" w:tplc="9A040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60184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E3636"/>
    <w:multiLevelType w:val="hybridMultilevel"/>
    <w:tmpl w:val="89945D48"/>
    <w:lvl w:ilvl="0" w:tplc="C20A6DB0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2251E7"/>
    <w:multiLevelType w:val="hybridMultilevel"/>
    <w:tmpl w:val="6B8EA2CC"/>
    <w:lvl w:ilvl="0" w:tplc="FDFAE4D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2452B"/>
    <w:multiLevelType w:val="hybridMultilevel"/>
    <w:tmpl w:val="6B7E32DE"/>
    <w:lvl w:ilvl="0" w:tplc="96687CC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104B1A"/>
    <w:multiLevelType w:val="hybridMultilevel"/>
    <w:tmpl w:val="959AD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2C7"/>
    <w:multiLevelType w:val="hybridMultilevel"/>
    <w:tmpl w:val="AFE219BE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0256D"/>
    <w:multiLevelType w:val="hybridMultilevel"/>
    <w:tmpl w:val="FA984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72AE"/>
    <w:multiLevelType w:val="hybridMultilevel"/>
    <w:tmpl w:val="90E4112A"/>
    <w:lvl w:ilvl="0" w:tplc="99C225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E1AC2"/>
    <w:multiLevelType w:val="hybridMultilevel"/>
    <w:tmpl w:val="229AB3A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2B12"/>
    <w:multiLevelType w:val="hybridMultilevel"/>
    <w:tmpl w:val="4E8CD3EC"/>
    <w:lvl w:ilvl="0" w:tplc="16CA838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AC2D39"/>
    <w:multiLevelType w:val="hybridMultilevel"/>
    <w:tmpl w:val="E658517E"/>
    <w:lvl w:ilvl="0" w:tplc="149CE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B6390"/>
    <w:multiLevelType w:val="multilevel"/>
    <w:tmpl w:val="AB6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98319E"/>
    <w:multiLevelType w:val="hybridMultilevel"/>
    <w:tmpl w:val="C7826760"/>
    <w:lvl w:ilvl="0" w:tplc="E57206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130EAA"/>
    <w:multiLevelType w:val="hybridMultilevel"/>
    <w:tmpl w:val="6908E7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21AAC"/>
    <w:multiLevelType w:val="hybridMultilevel"/>
    <w:tmpl w:val="0066B918"/>
    <w:lvl w:ilvl="0" w:tplc="C6ECC186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A670B6E"/>
    <w:multiLevelType w:val="hybridMultilevel"/>
    <w:tmpl w:val="F140D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6"/>
  </w:num>
  <w:num w:numId="11">
    <w:abstractNumId w:val="22"/>
  </w:num>
  <w:num w:numId="12">
    <w:abstractNumId w:val="11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1"/>
  </w:num>
  <w:num w:numId="18">
    <w:abstractNumId w:val="18"/>
  </w:num>
  <w:num w:numId="19">
    <w:abstractNumId w:val="2"/>
  </w:num>
  <w:num w:numId="20">
    <w:abstractNumId w:val="4"/>
  </w:num>
  <w:num w:numId="21">
    <w:abstractNumId w:val="9"/>
  </w:num>
  <w:num w:numId="22">
    <w:abstractNumId w:val="8"/>
  </w:num>
  <w:num w:numId="23">
    <w:abstractNumId w:val="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298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9E8"/>
    <w:rsid w:val="00001DCD"/>
    <w:rsid w:val="00002022"/>
    <w:rsid w:val="00005EEC"/>
    <w:rsid w:val="00007678"/>
    <w:rsid w:val="000125AC"/>
    <w:rsid w:val="00015032"/>
    <w:rsid w:val="00030CD5"/>
    <w:rsid w:val="000319AB"/>
    <w:rsid w:val="00037EF3"/>
    <w:rsid w:val="00041540"/>
    <w:rsid w:val="00054AF6"/>
    <w:rsid w:val="000663DE"/>
    <w:rsid w:val="00076EA5"/>
    <w:rsid w:val="00094293"/>
    <w:rsid w:val="000A3C5B"/>
    <w:rsid w:val="000B10D9"/>
    <w:rsid w:val="000C16BA"/>
    <w:rsid w:val="000E0392"/>
    <w:rsid w:val="000F1684"/>
    <w:rsid w:val="000F1AC5"/>
    <w:rsid w:val="000F1F96"/>
    <w:rsid w:val="00106F58"/>
    <w:rsid w:val="00113550"/>
    <w:rsid w:val="00117327"/>
    <w:rsid w:val="001245F0"/>
    <w:rsid w:val="0012717C"/>
    <w:rsid w:val="001525D2"/>
    <w:rsid w:val="001708B8"/>
    <w:rsid w:val="00177598"/>
    <w:rsid w:val="00186FF8"/>
    <w:rsid w:val="00190179"/>
    <w:rsid w:val="001945C8"/>
    <w:rsid w:val="00196856"/>
    <w:rsid w:val="0019715B"/>
    <w:rsid w:val="00197954"/>
    <w:rsid w:val="001A3709"/>
    <w:rsid w:val="001B09B9"/>
    <w:rsid w:val="001B16B2"/>
    <w:rsid w:val="001B4B83"/>
    <w:rsid w:val="001B7ADA"/>
    <w:rsid w:val="001C3226"/>
    <w:rsid w:val="001C410B"/>
    <w:rsid w:val="001C439E"/>
    <w:rsid w:val="001C4B02"/>
    <w:rsid w:val="001C745C"/>
    <w:rsid w:val="001C7AEF"/>
    <w:rsid w:val="001D1BD3"/>
    <w:rsid w:val="001D7145"/>
    <w:rsid w:val="001E4AA8"/>
    <w:rsid w:val="001E5B0A"/>
    <w:rsid w:val="002122CE"/>
    <w:rsid w:val="002169F1"/>
    <w:rsid w:val="00217C37"/>
    <w:rsid w:val="002374EA"/>
    <w:rsid w:val="0024068C"/>
    <w:rsid w:val="002475A0"/>
    <w:rsid w:val="002660D1"/>
    <w:rsid w:val="002661A7"/>
    <w:rsid w:val="00271FCE"/>
    <w:rsid w:val="002A3380"/>
    <w:rsid w:val="002B65F5"/>
    <w:rsid w:val="002D0DB6"/>
    <w:rsid w:val="002D4C93"/>
    <w:rsid w:val="002D7252"/>
    <w:rsid w:val="002E268A"/>
    <w:rsid w:val="002E4E2F"/>
    <w:rsid w:val="002F2F63"/>
    <w:rsid w:val="002F7989"/>
    <w:rsid w:val="00300314"/>
    <w:rsid w:val="003009C1"/>
    <w:rsid w:val="003051F8"/>
    <w:rsid w:val="00306A7A"/>
    <w:rsid w:val="003235C9"/>
    <w:rsid w:val="0032577C"/>
    <w:rsid w:val="003348F0"/>
    <w:rsid w:val="00341DA9"/>
    <w:rsid w:val="00341EE9"/>
    <w:rsid w:val="00342A0D"/>
    <w:rsid w:val="003443C1"/>
    <w:rsid w:val="003444C1"/>
    <w:rsid w:val="003501C5"/>
    <w:rsid w:val="00352F14"/>
    <w:rsid w:val="003577A4"/>
    <w:rsid w:val="00362FB4"/>
    <w:rsid w:val="00371D49"/>
    <w:rsid w:val="00385023"/>
    <w:rsid w:val="003926FF"/>
    <w:rsid w:val="003A2058"/>
    <w:rsid w:val="003A29FB"/>
    <w:rsid w:val="003B1F4D"/>
    <w:rsid w:val="003B316B"/>
    <w:rsid w:val="003B675A"/>
    <w:rsid w:val="003C3B11"/>
    <w:rsid w:val="003D60B4"/>
    <w:rsid w:val="003F7B17"/>
    <w:rsid w:val="0040207F"/>
    <w:rsid w:val="00403A29"/>
    <w:rsid w:val="00403A74"/>
    <w:rsid w:val="004153E7"/>
    <w:rsid w:val="00424CCC"/>
    <w:rsid w:val="0043737E"/>
    <w:rsid w:val="00446E5D"/>
    <w:rsid w:val="0044703D"/>
    <w:rsid w:val="004623E9"/>
    <w:rsid w:val="00463A0E"/>
    <w:rsid w:val="00466338"/>
    <w:rsid w:val="00466E0F"/>
    <w:rsid w:val="0047462A"/>
    <w:rsid w:val="004A4D3F"/>
    <w:rsid w:val="004A53DA"/>
    <w:rsid w:val="004F3E0C"/>
    <w:rsid w:val="004F46A9"/>
    <w:rsid w:val="004F718F"/>
    <w:rsid w:val="0050042F"/>
    <w:rsid w:val="00507967"/>
    <w:rsid w:val="00511A8A"/>
    <w:rsid w:val="00513050"/>
    <w:rsid w:val="00515FC9"/>
    <w:rsid w:val="0052756F"/>
    <w:rsid w:val="0052795A"/>
    <w:rsid w:val="00533B29"/>
    <w:rsid w:val="0054060D"/>
    <w:rsid w:val="0054279B"/>
    <w:rsid w:val="00552D00"/>
    <w:rsid w:val="005557E8"/>
    <w:rsid w:val="005652D3"/>
    <w:rsid w:val="00570557"/>
    <w:rsid w:val="00572B21"/>
    <w:rsid w:val="00581CBA"/>
    <w:rsid w:val="00583472"/>
    <w:rsid w:val="005854BF"/>
    <w:rsid w:val="005A25E8"/>
    <w:rsid w:val="005A5D35"/>
    <w:rsid w:val="005B196A"/>
    <w:rsid w:val="005B3C04"/>
    <w:rsid w:val="005C6BC7"/>
    <w:rsid w:val="005E048F"/>
    <w:rsid w:val="005E1CA7"/>
    <w:rsid w:val="005E479E"/>
    <w:rsid w:val="005E49CD"/>
    <w:rsid w:val="005F60B4"/>
    <w:rsid w:val="005F7F7B"/>
    <w:rsid w:val="00601AD6"/>
    <w:rsid w:val="006036EF"/>
    <w:rsid w:val="00605129"/>
    <w:rsid w:val="00615F83"/>
    <w:rsid w:val="00631602"/>
    <w:rsid w:val="00632310"/>
    <w:rsid w:val="006348F8"/>
    <w:rsid w:val="0064063A"/>
    <w:rsid w:val="00641728"/>
    <w:rsid w:val="00641F30"/>
    <w:rsid w:val="00644EE2"/>
    <w:rsid w:val="006459C6"/>
    <w:rsid w:val="00655AF5"/>
    <w:rsid w:val="006563C3"/>
    <w:rsid w:val="0066712C"/>
    <w:rsid w:val="00683292"/>
    <w:rsid w:val="00693ECE"/>
    <w:rsid w:val="00696A45"/>
    <w:rsid w:val="006A5EEC"/>
    <w:rsid w:val="006D3667"/>
    <w:rsid w:val="006D6A23"/>
    <w:rsid w:val="006D728E"/>
    <w:rsid w:val="006E2FAF"/>
    <w:rsid w:val="006E6960"/>
    <w:rsid w:val="006F4DC1"/>
    <w:rsid w:val="0070255B"/>
    <w:rsid w:val="007142CE"/>
    <w:rsid w:val="00721237"/>
    <w:rsid w:val="00726E4F"/>
    <w:rsid w:val="0073165D"/>
    <w:rsid w:val="00740C2B"/>
    <w:rsid w:val="0074218D"/>
    <w:rsid w:val="00742480"/>
    <w:rsid w:val="00742874"/>
    <w:rsid w:val="00744BF6"/>
    <w:rsid w:val="007530B5"/>
    <w:rsid w:val="00756975"/>
    <w:rsid w:val="0077352B"/>
    <w:rsid w:val="00775239"/>
    <w:rsid w:val="00777245"/>
    <w:rsid w:val="0078461F"/>
    <w:rsid w:val="00786B98"/>
    <w:rsid w:val="007A5123"/>
    <w:rsid w:val="007B1344"/>
    <w:rsid w:val="007B7C5B"/>
    <w:rsid w:val="007D2558"/>
    <w:rsid w:val="007F5073"/>
    <w:rsid w:val="00821E93"/>
    <w:rsid w:val="00831869"/>
    <w:rsid w:val="0084233B"/>
    <w:rsid w:val="00843382"/>
    <w:rsid w:val="0084345D"/>
    <w:rsid w:val="008515CE"/>
    <w:rsid w:val="00866911"/>
    <w:rsid w:val="00873738"/>
    <w:rsid w:val="00882147"/>
    <w:rsid w:val="008861D5"/>
    <w:rsid w:val="0089194C"/>
    <w:rsid w:val="008A1ABE"/>
    <w:rsid w:val="008A76FE"/>
    <w:rsid w:val="008B22CA"/>
    <w:rsid w:val="008B6388"/>
    <w:rsid w:val="008C2444"/>
    <w:rsid w:val="008C4429"/>
    <w:rsid w:val="008C4A09"/>
    <w:rsid w:val="008C5716"/>
    <w:rsid w:val="008C7462"/>
    <w:rsid w:val="008D5EF0"/>
    <w:rsid w:val="008D60C4"/>
    <w:rsid w:val="008F2D60"/>
    <w:rsid w:val="008F5A26"/>
    <w:rsid w:val="00910DEE"/>
    <w:rsid w:val="009123FE"/>
    <w:rsid w:val="0092632F"/>
    <w:rsid w:val="0093291B"/>
    <w:rsid w:val="00934AB9"/>
    <w:rsid w:val="009502D0"/>
    <w:rsid w:val="00954C93"/>
    <w:rsid w:val="00954D10"/>
    <w:rsid w:val="00966032"/>
    <w:rsid w:val="00970C2D"/>
    <w:rsid w:val="00973AAE"/>
    <w:rsid w:val="009776EF"/>
    <w:rsid w:val="00977A36"/>
    <w:rsid w:val="009815BA"/>
    <w:rsid w:val="009915E7"/>
    <w:rsid w:val="009937AD"/>
    <w:rsid w:val="00993BFB"/>
    <w:rsid w:val="009973B3"/>
    <w:rsid w:val="009A583F"/>
    <w:rsid w:val="009B34DD"/>
    <w:rsid w:val="009B67BD"/>
    <w:rsid w:val="009C6815"/>
    <w:rsid w:val="009C7357"/>
    <w:rsid w:val="009D1999"/>
    <w:rsid w:val="009E11A5"/>
    <w:rsid w:val="00A03089"/>
    <w:rsid w:val="00A04C0E"/>
    <w:rsid w:val="00A1059D"/>
    <w:rsid w:val="00A12567"/>
    <w:rsid w:val="00A25687"/>
    <w:rsid w:val="00A3151C"/>
    <w:rsid w:val="00A47A72"/>
    <w:rsid w:val="00A62249"/>
    <w:rsid w:val="00A638CA"/>
    <w:rsid w:val="00A640ED"/>
    <w:rsid w:val="00A6691C"/>
    <w:rsid w:val="00A71E35"/>
    <w:rsid w:val="00A83FC4"/>
    <w:rsid w:val="00A87E7F"/>
    <w:rsid w:val="00A97327"/>
    <w:rsid w:val="00AA4086"/>
    <w:rsid w:val="00AB4324"/>
    <w:rsid w:val="00AC1C83"/>
    <w:rsid w:val="00AD37F0"/>
    <w:rsid w:val="00AD5367"/>
    <w:rsid w:val="00AF6D12"/>
    <w:rsid w:val="00B0038C"/>
    <w:rsid w:val="00B0346E"/>
    <w:rsid w:val="00B07BD0"/>
    <w:rsid w:val="00B10B53"/>
    <w:rsid w:val="00B26067"/>
    <w:rsid w:val="00B27F28"/>
    <w:rsid w:val="00B4674F"/>
    <w:rsid w:val="00B47ACA"/>
    <w:rsid w:val="00B505A6"/>
    <w:rsid w:val="00B53AC3"/>
    <w:rsid w:val="00B6170B"/>
    <w:rsid w:val="00B63B3B"/>
    <w:rsid w:val="00B64630"/>
    <w:rsid w:val="00B67E1E"/>
    <w:rsid w:val="00B70F17"/>
    <w:rsid w:val="00B764D0"/>
    <w:rsid w:val="00B81124"/>
    <w:rsid w:val="00B957A0"/>
    <w:rsid w:val="00BA461B"/>
    <w:rsid w:val="00BA66E4"/>
    <w:rsid w:val="00BB433A"/>
    <w:rsid w:val="00BC4996"/>
    <w:rsid w:val="00BC7272"/>
    <w:rsid w:val="00BD31A0"/>
    <w:rsid w:val="00BD4759"/>
    <w:rsid w:val="00C009D1"/>
    <w:rsid w:val="00C07E77"/>
    <w:rsid w:val="00C1232C"/>
    <w:rsid w:val="00C16853"/>
    <w:rsid w:val="00C24FD2"/>
    <w:rsid w:val="00C27F48"/>
    <w:rsid w:val="00C44913"/>
    <w:rsid w:val="00C462FA"/>
    <w:rsid w:val="00C51EF7"/>
    <w:rsid w:val="00C63C67"/>
    <w:rsid w:val="00C6744D"/>
    <w:rsid w:val="00C67726"/>
    <w:rsid w:val="00C7401B"/>
    <w:rsid w:val="00C92C8F"/>
    <w:rsid w:val="00C97213"/>
    <w:rsid w:val="00CA6D21"/>
    <w:rsid w:val="00CB39D4"/>
    <w:rsid w:val="00CB5E9D"/>
    <w:rsid w:val="00CE6F5C"/>
    <w:rsid w:val="00CF2E21"/>
    <w:rsid w:val="00CF41AE"/>
    <w:rsid w:val="00D016DC"/>
    <w:rsid w:val="00D07D51"/>
    <w:rsid w:val="00D107A5"/>
    <w:rsid w:val="00D21BCC"/>
    <w:rsid w:val="00D24DDF"/>
    <w:rsid w:val="00D311B5"/>
    <w:rsid w:val="00D445E6"/>
    <w:rsid w:val="00D6510D"/>
    <w:rsid w:val="00D65205"/>
    <w:rsid w:val="00D73BE3"/>
    <w:rsid w:val="00D74FE9"/>
    <w:rsid w:val="00D85C56"/>
    <w:rsid w:val="00D90B02"/>
    <w:rsid w:val="00DA50F6"/>
    <w:rsid w:val="00DB2C8E"/>
    <w:rsid w:val="00DB703B"/>
    <w:rsid w:val="00DD7732"/>
    <w:rsid w:val="00DE6C41"/>
    <w:rsid w:val="00E00D95"/>
    <w:rsid w:val="00E05291"/>
    <w:rsid w:val="00E1220D"/>
    <w:rsid w:val="00E501D7"/>
    <w:rsid w:val="00E56C96"/>
    <w:rsid w:val="00E6038A"/>
    <w:rsid w:val="00E71054"/>
    <w:rsid w:val="00E74B4B"/>
    <w:rsid w:val="00E74CB0"/>
    <w:rsid w:val="00E77DE1"/>
    <w:rsid w:val="00E80F23"/>
    <w:rsid w:val="00E831B2"/>
    <w:rsid w:val="00E84DEB"/>
    <w:rsid w:val="00E86B02"/>
    <w:rsid w:val="00E8780C"/>
    <w:rsid w:val="00E96091"/>
    <w:rsid w:val="00EA368F"/>
    <w:rsid w:val="00EB18E3"/>
    <w:rsid w:val="00EC11A9"/>
    <w:rsid w:val="00EC5D5E"/>
    <w:rsid w:val="00ED0526"/>
    <w:rsid w:val="00ED3543"/>
    <w:rsid w:val="00ED779D"/>
    <w:rsid w:val="00EF59E8"/>
    <w:rsid w:val="00F15686"/>
    <w:rsid w:val="00F21C2B"/>
    <w:rsid w:val="00F32D5D"/>
    <w:rsid w:val="00F368D7"/>
    <w:rsid w:val="00F41A07"/>
    <w:rsid w:val="00F44E88"/>
    <w:rsid w:val="00F512B1"/>
    <w:rsid w:val="00F525E6"/>
    <w:rsid w:val="00F537E2"/>
    <w:rsid w:val="00F601B0"/>
    <w:rsid w:val="00F81117"/>
    <w:rsid w:val="00F823BA"/>
    <w:rsid w:val="00F8525B"/>
    <w:rsid w:val="00F97846"/>
    <w:rsid w:val="00FB4094"/>
    <w:rsid w:val="00FB669B"/>
    <w:rsid w:val="00FC6E41"/>
    <w:rsid w:val="00FD1223"/>
    <w:rsid w:val="00FD3828"/>
    <w:rsid w:val="00FD4EC4"/>
    <w:rsid w:val="00FE18F6"/>
    <w:rsid w:val="00FF72B7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60DD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E4AA8"/>
    <w:pPr>
      <w:spacing w:after="200" w:line="276" w:lineRule="auto"/>
      <w:ind w:left="720" w:firstLine="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2A3380"/>
  </w:style>
  <w:style w:type="paragraph" w:styleId="NormalWeb">
    <w:name w:val="Normal (Web)"/>
    <w:basedOn w:val="Normal"/>
    <w:uiPriority w:val="99"/>
    <w:semiHidden/>
    <w:unhideWhenUsed/>
    <w:rsid w:val="00CF41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16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0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9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967"/>
    <w:rPr>
      <w:b/>
      <w:bCs/>
      <w:sz w:val="20"/>
      <w:szCs w:val="20"/>
    </w:rPr>
  </w:style>
  <w:style w:type="paragraph" w:customStyle="1" w:styleId="Default">
    <w:name w:val="Default"/>
    <w:rsid w:val="00186FF8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9855D-16E1-4F9D-8118-9F82297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2020-11-30T20:44:00Z</dcterms:created>
  <dcterms:modified xsi:type="dcterms:W3CDTF">2020-12-02T09:17:00Z</dcterms:modified>
</cp:coreProperties>
</file>