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9E64D" w14:textId="00098969" w:rsidR="00831869" w:rsidRDefault="00FF7C44" w:rsidP="0054279B">
      <w:pPr>
        <w:ind w:firstLine="0"/>
        <w:jc w:val="center"/>
      </w:pPr>
      <w:r>
        <w:rPr>
          <w:noProof/>
          <w:lang w:eastAsia="lt-LT"/>
        </w:rPr>
        <w:pict w14:anchorId="518F6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1.25pt">
            <v:imagedata r:id="rId8" o:title="flf_zenklas"/>
          </v:shape>
        </w:pict>
      </w:r>
    </w:p>
    <w:p w14:paraId="33199644" w14:textId="4F803BA9" w:rsidR="00CB373F" w:rsidRPr="00BD7F39" w:rsidRDefault="00CB373F" w:rsidP="00EF653E">
      <w:pPr>
        <w:ind w:firstLine="0"/>
      </w:pPr>
    </w:p>
    <w:p w14:paraId="1C44F868" w14:textId="77777777" w:rsidR="00831869" w:rsidRPr="00BD7F39" w:rsidRDefault="00831869" w:rsidP="0054279B">
      <w:pPr>
        <w:ind w:firstLine="0"/>
        <w:jc w:val="center"/>
        <w:rPr>
          <w:b/>
        </w:rPr>
      </w:pPr>
      <w:r w:rsidRPr="00BD7F39">
        <w:rPr>
          <w:b/>
        </w:rPr>
        <w:t>VILNIAUS UNIVERSITETO</w:t>
      </w:r>
    </w:p>
    <w:p w14:paraId="50E15F90" w14:textId="513C0149" w:rsidR="00831869" w:rsidRPr="00713E4F" w:rsidRDefault="00A1059D" w:rsidP="00713E4F">
      <w:pPr>
        <w:ind w:firstLine="0"/>
        <w:jc w:val="center"/>
        <w:rPr>
          <w:b/>
        </w:rPr>
      </w:pPr>
      <w:r>
        <w:rPr>
          <w:b/>
        </w:rPr>
        <w:t>FILOLOGIJOS</w:t>
      </w:r>
      <w:r w:rsidR="00831869" w:rsidRPr="00BD7F39">
        <w:rPr>
          <w:b/>
        </w:rPr>
        <w:t xml:space="preserve"> FAKULTETAS</w:t>
      </w:r>
    </w:p>
    <w:p w14:paraId="416C2C27" w14:textId="057D9F89" w:rsidR="0089194C" w:rsidRDefault="0089194C" w:rsidP="00190179">
      <w:pPr>
        <w:ind w:firstLine="0"/>
      </w:pPr>
    </w:p>
    <w:p w14:paraId="23328444" w14:textId="0A1E8E88" w:rsidR="00351A08" w:rsidRDefault="008E2274" w:rsidP="0091616D">
      <w:pPr>
        <w:pStyle w:val="Pagrindinistekstas"/>
        <w:ind w:left="-142"/>
        <w:jc w:val="center"/>
        <w:rPr>
          <w:sz w:val="24"/>
          <w:szCs w:val="24"/>
          <w:lang w:val="lt-LT"/>
        </w:rPr>
      </w:pPr>
      <w:r w:rsidRPr="00351A08">
        <w:rPr>
          <w:sz w:val="24"/>
          <w:szCs w:val="24"/>
          <w:lang w:val="lt-LT"/>
        </w:rPr>
        <w:t>DOKTORANTŪROS KOMITETO POSĖDŽIO</w:t>
      </w:r>
      <w:r w:rsidR="00351A08" w:rsidRPr="00351A08">
        <w:rPr>
          <w:sz w:val="24"/>
          <w:szCs w:val="24"/>
          <w:lang w:val="lt-LT"/>
        </w:rPr>
        <w:t xml:space="preserve"> PROTOKOLAS</w:t>
      </w:r>
      <w:r w:rsidRPr="00351A08">
        <w:rPr>
          <w:sz w:val="24"/>
          <w:szCs w:val="24"/>
          <w:lang w:val="lt-LT"/>
        </w:rPr>
        <w:t xml:space="preserve"> </w:t>
      </w:r>
    </w:p>
    <w:p w14:paraId="0D9EA6E2" w14:textId="27A53135" w:rsidR="00351A08" w:rsidRPr="0091616D" w:rsidRDefault="00351A08" w:rsidP="0091616D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118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118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118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11895">
        <w:rPr>
          <w:rFonts w:ascii="Times New Roman" w:hAnsi="Times New Roman" w:cs="Times New Roman"/>
          <w:sz w:val="24"/>
          <w:szCs w:val="24"/>
        </w:rPr>
        <w:t>, Nr. (4.11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11895">
        <w:rPr>
          <w:rFonts w:ascii="Times New Roman" w:hAnsi="Times New Roman" w:cs="Times New Roman"/>
          <w:sz w:val="24"/>
          <w:szCs w:val="24"/>
        </w:rPr>
        <w:t>) 180000-K</w:t>
      </w:r>
      <w:r w:rsidR="00173AE7">
        <w:rPr>
          <w:rFonts w:ascii="Times New Roman" w:hAnsi="Times New Roman" w:cs="Times New Roman"/>
          <w:sz w:val="24"/>
          <w:szCs w:val="24"/>
        </w:rPr>
        <w:t>T-2</w:t>
      </w:r>
    </w:p>
    <w:p w14:paraId="59F7806F" w14:textId="0C1FC165" w:rsidR="00D23A6A" w:rsidRDefault="00351A08" w:rsidP="0091616D">
      <w:pPr>
        <w:pStyle w:val="Pagrindinistekstas"/>
        <w:ind w:left="-142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14:paraId="394AED19" w14:textId="77777777" w:rsidR="002E7A81" w:rsidRDefault="002E7A81" w:rsidP="0091616D">
      <w:pPr>
        <w:pStyle w:val="Pagrindinistekstas"/>
        <w:ind w:left="-142"/>
        <w:jc w:val="center"/>
        <w:rPr>
          <w:sz w:val="24"/>
          <w:szCs w:val="24"/>
          <w:lang w:val="lt-LT"/>
        </w:rPr>
      </w:pPr>
    </w:p>
    <w:p w14:paraId="4B310665" w14:textId="77777777" w:rsidR="002E7A81" w:rsidRPr="008E2274" w:rsidRDefault="002E7A81" w:rsidP="002E7A81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2274">
        <w:rPr>
          <w:rFonts w:ascii="Times New Roman" w:hAnsi="Times New Roman" w:cs="Times New Roman"/>
          <w:sz w:val="24"/>
          <w:szCs w:val="24"/>
        </w:rPr>
        <w:t xml:space="preserve">Posėdžio pirmininkė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274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Meilutė Ramonienė</w:t>
      </w:r>
    </w:p>
    <w:p w14:paraId="32CF1BFF" w14:textId="77777777" w:rsidR="002E7A81" w:rsidRPr="00CD3AA4" w:rsidRDefault="002E7A81" w:rsidP="002E7A81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2274">
        <w:rPr>
          <w:rFonts w:ascii="Times New Roman" w:hAnsi="Times New Roman" w:cs="Times New Roman"/>
          <w:sz w:val="24"/>
          <w:szCs w:val="24"/>
        </w:rPr>
        <w:t xml:space="preserve">Posėdžio sekretorė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Pr="008E2274">
        <w:rPr>
          <w:rFonts w:ascii="Times New Roman" w:hAnsi="Times New Roman" w:cs="Times New Roman"/>
          <w:sz w:val="24"/>
          <w:szCs w:val="24"/>
        </w:rPr>
        <w:t>Birutė Gudelienė</w:t>
      </w:r>
      <w:r>
        <w:rPr>
          <w:rFonts w:ascii="Times New Roman" w:hAnsi="Times New Roman" w:cs="Times New Roman"/>
        </w:rPr>
        <w:tab/>
      </w:r>
    </w:p>
    <w:p w14:paraId="1AE7A887" w14:textId="77777777" w:rsidR="002E7A81" w:rsidRPr="0091616D" w:rsidRDefault="002E7A81" w:rsidP="002E7A81">
      <w:pPr>
        <w:pStyle w:val="Pagrindinistekstas"/>
        <w:ind w:left="-142"/>
        <w:rPr>
          <w:sz w:val="24"/>
          <w:szCs w:val="24"/>
          <w:lang w:val="lt-LT"/>
        </w:rPr>
      </w:pPr>
    </w:p>
    <w:p w14:paraId="2B08C3C0" w14:textId="30E0DD74" w:rsidR="00D23A6A" w:rsidRDefault="00D23A6A" w:rsidP="00D23A6A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Dalyvavo </w:t>
      </w:r>
      <w:r w:rsidR="00CD3AA4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iš 13 Komiteto narių</w:t>
      </w:r>
      <w:r w:rsidR="00CD3AA4">
        <w:rPr>
          <w:rFonts w:ascii="Times New Roman" w:hAnsi="Times New Roman" w:cs="Times New Roman"/>
          <w:color w:val="000000"/>
          <w:sz w:val="24"/>
          <w:szCs w:val="24"/>
        </w:rPr>
        <w:t xml:space="preserve"> (keli nariai nuomonę išsakė </w:t>
      </w:r>
      <w:proofErr w:type="spellStart"/>
      <w:r w:rsidR="00CD3AA4">
        <w:rPr>
          <w:rFonts w:ascii="Times New Roman" w:hAnsi="Times New Roman" w:cs="Times New Roman"/>
          <w:color w:val="000000"/>
          <w:sz w:val="24"/>
          <w:szCs w:val="24"/>
        </w:rPr>
        <w:t>elektroniškai</w:t>
      </w:r>
      <w:proofErr w:type="spellEnd"/>
      <w:r w:rsidR="00CD3AA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F07A5">
        <w:rPr>
          <w:rFonts w:ascii="Times New Roman" w:hAnsi="Times New Roman" w:cs="Times New Roman"/>
          <w:color w:val="000000"/>
          <w:sz w:val="24"/>
          <w:szCs w:val="24"/>
        </w:rPr>
        <w:t>, posėdyje dalyvavo dekanė prof. dr. Inesa Šeškauskienė.</w:t>
      </w:r>
    </w:p>
    <w:p w14:paraId="1B3AB944" w14:textId="005FA93F" w:rsidR="002E7A81" w:rsidRDefault="002E7A81" w:rsidP="00D23A6A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Kvorumas priimti sprendimus buvo, nes posėdyje dalyvavo 11 narių iš 13.</w:t>
      </w:r>
    </w:p>
    <w:p w14:paraId="75E5015F" w14:textId="77777777" w:rsidR="00351A08" w:rsidRDefault="00351A08" w:rsidP="00351A08">
      <w:pPr>
        <w:spacing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C17D5">
        <w:rPr>
          <w:rFonts w:ascii="Times New Roman" w:hAnsi="Times New Roman" w:cs="Times New Roman"/>
          <w:b/>
          <w:sz w:val="24"/>
          <w:szCs w:val="24"/>
        </w:rPr>
        <w:t>SVARSTYTA.</w:t>
      </w:r>
      <w:r w:rsidRPr="005107A5">
        <w:rPr>
          <w:rFonts w:ascii="Times New Roman" w:hAnsi="Times New Roman" w:cs="Times New Roman"/>
          <w:color w:val="000000"/>
          <w:sz w:val="24"/>
          <w:szCs w:val="24"/>
        </w:rPr>
        <w:t xml:space="preserve"> LTTI-VU doktorantės Aušros Gudavičiūtės 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107A5">
        <w:rPr>
          <w:rFonts w:ascii="Times New Roman" w:hAnsi="Times New Roman" w:cs="Times New Roman"/>
          <w:color w:val="000000"/>
          <w:sz w:val="24"/>
          <w:szCs w:val="24"/>
        </w:rPr>
        <w:t xml:space="preserve"> kurso atestacija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4655D0" w14:textId="1C414CA1" w:rsidR="00351A08" w:rsidRPr="00BE655C" w:rsidRDefault="00351A08" w:rsidP="00CE4F0D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Doktorantė</w:t>
      </w:r>
      <w:r w:rsidRPr="00A961C6">
        <w:rPr>
          <w:rFonts w:ascii="Times New Roman" w:hAnsi="Times New Roman" w:cs="Times New Roman"/>
          <w:sz w:val="24"/>
          <w:szCs w:val="24"/>
        </w:rPr>
        <w:t xml:space="preserve"> pateikė egzaminų laikymo protokolą, </w:t>
      </w:r>
      <w:r>
        <w:rPr>
          <w:rFonts w:ascii="Times New Roman" w:hAnsi="Times New Roman" w:cs="Times New Roman"/>
          <w:sz w:val="24"/>
          <w:szCs w:val="24"/>
        </w:rPr>
        <w:t>savo ketvirtųjų studijų metų ataskaitą, reikiamą lankų skaičių disertacijos teksto, LLTI Šiuolaikinės literatūros skyriaus pasitarimo protokolą, vadovės atsiliepimą.</w:t>
      </w:r>
    </w:p>
    <w:p w14:paraId="0556F2B2" w14:textId="77777777" w:rsidR="00351A08" w:rsidRPr="0034152A" w:rsidRDefault="00351A08" w:rsidP="00351A08">
      <w:pPr>
        <w:spacing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4152A">
        <w:rPr>
          <w:rFonts w:ascii="Times New Roman" w:hAnsi="Times New Roman" w:cs="Times New Roman"/>
          <w:b/>
          <w:color w:val="000000"/>
          <w:sz w:val="24"/>
          <w:szCs w:val="24"/>
        </w:rPr>
        <w:t>NUTARTA</w:t>
      </w:r>
      <w:r w:rsidRPr="003415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B256E34" w14:textId="507470F3" w:rsidR="00351A08" w:rsidRPr="00351A08" w:rsidRDefault="00CE4F0D" w:rsidP="00CE4F0D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51A08">
        <w:rPr>
          <w:rFonts w:ascii="Times New Roman" w:hAnsi="Times New Roman" w:cs="Times New Roman"/>
          <w:color w:val="000000"/>
          <w:sz w:val="24"/>
          <w:szCs w:val="24"/>
        </w:rPr>
        <w:t xml:space="preserve">Pritarti </w:t>
      </w:r>
      <w:r w:rsidR="00351A08" w:rsidRPr="005107A5">
        <w:rPr>
          <w:rFonts w:ascii="Times New Roman" w:hAnsi="Times New Roman" w:cs="Times New Roman"/>
          <w:color w:val="000000"/>
          <w:sz w:val="24"/>
          <w:szCs w:val="24"/>
        </w:rPr>
        <w:t xml:space="preserve">LTTI-VU doktorantės Aušros Gudavičiūtės </w:t>
      </w:r>
      <w:r w:rsidR="00351A08">
        <w:rPr>
          <w:rFonts w:ascii="Times New Roman" w:hAnsi="Times New Roman" w:cs="Times New Roman"/>
          <w:color w:val="000000"/>
          <w:sz w:val="24"/>
          <w:szCs w:val="24"/>
        </w:rPr>
        <w:t xml:space="preserve">IV </w:t>
      </w:r>
      <w:r w:rsidR="00351A08" w:rsidRPr="005107A5">
        <w:rPr>
          <w:rFonts w:ascii="Times New Roman" w:hAnsi="Times New Roman" w:cs="Times New Roman"/>
          <w:color w:val="000000"/>
          <w:sz w:val="24"/>
          <w:szCs w:val="24"/>
        </w:rPr>
        <w:t>kurso atestacija</w:t>
      </w:r>
      <w:r w:rsidR="00351A0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351A08">
        <w:rPr>
          <w:rFonts w:ascii="Times New Roman" w:eastAsia="Times New Roman" w:hAnsi="Times New Roman" w:cs="Times New Roman"/>
          <w:color w:val="000000"/>
          <w:sz w:val="24"/>
          <w:szCs w:val="24"/>
        </w:rPr>
        <w:t>ir doktorantūros studijas laikyti sėkmingai baigtomis.</w:t>
      </w:r>
    </w:p>
    <w:p w14:paraId="620DB4AF" w14:textId="64B93492" w:rsidR="00967B7A" w:rsidRDefault="00967B7A" w:rsidP="00967B7A">
      <w:pPr>
        <w:spacing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7B7A">
        <w:rPr>
          <w:rFonts w:ascii="Times New Roman" w:hAnsi="Times New Roman" w:cs="Times New Roman"/>
          <w:b/>
          <w:sz w:val="24"/>
          <w:szCs w:val="24"/>
        </w:rPr>
        <w:t>2</w:t>
      </w:r>
      <w:r w:rsidR="00D23A6A" w:rsidRPr="00967B7A">
        <w:rPr>
          <w:rFonts w:ascii="Times New Roman" w:hAnsi="Times New Roman" w:cs="Times New Roman"/>
          <w:b/>
          <w:sz w:val="24"/>
          <w:szCs w:val="24"/>
        </w:rPr>
        <w:t>. SVARSTYTA.</w:t>
      </w:r>
      <w:r w:rsidR="00CA27F4" w:rsidRPr="00967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B7A">
        <w:rPr>
          <w:rFonts w:ascii="Times New Roman" w:hAnsi="Times New Roman" w:cs="Times New Roman"/>
          <w:color w:val="000000"/>
          <w:sz w:val="24"/>
          <w:szCs w:val="24"/>
        </w:rPr>
        <w:t xml:space="preserve">ARKSI III k. doktorantės </w:t>
      </w:r>
      <w:proofErr w:type="spellStart"/>
      <w:r w:rsidRPr="00967B7A">
        <w:rPr>
          <w:rFonts w:ascii="Times New Roman" w:hAnsi="Times New Roman" w:cs="Times New Roman"/>
          <w:color w:val="000000"/>
          <w:sz w:val="24"/>
          <w:szCs w:val="24"/>
        </w:rPr>
        <w:t>Eimantės</w:t>
      </w:r>
      <w:proofErr w:type="spellEnd"/>
      <w:r w:rsidRPr="00967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B7A">
        <w:rPr>
          <w:rFonts w:ascii="Times New Roman" w:hAnsi="Times New Roman" w:cs="Times New Roman"/>
          <w:color w:val="000000"/>
          <w:sz w:val="24"/>
          <w:szCs w:val="24"/>
        </w:rPr>
        <w:t>Liubertaitės</w:t>
      </w:r>
      <w:proofErr w:type="spellEnd"/>
      <w:r w:rsidRPr="00967B7A">
        <w:rPr>
          <w:rFonts w:ascii="Times New Roman" w:hAnsi="Times New Roman" w:cs="Times New Roman"/>
          <w:color w:val="000000"/>
          <w:sz w:val="24"/>
          <w:szCs w:val="24"/>
        </w:rPr>
        <w:t xml:space="preserve"> prašymų tvirtinimas.</w:t>
      </w:r>
    </w:p>
    <w:p w14:paraId="3022A0FA" w14:textId="4B8C85D4" w:rsidR="00967B7A" w:rsidRPr="00581907" w:rsidRDefault="00E65AA7" w:rsidP="00E65AA7">
      <w:pPr>
        <w:spacing w:line="360" w:lineRule="auto"/>
        <w:ind w:firstLine="1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907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581907" w:rsidRPr="00581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Prašymas pakoreguoti studijų planą ir leisti nelaikyti penktojo pasirinkto egzamino „Literatūros hermeneutika ir </w:t>
      </w:r>
      <w:proofErr w:type="spellStart"/>
      <w:r w:rsidR="00581907" w:rsidRPr="00581907">
        <w:rPr>
          <w:rFonts w:ascii="Times New Roman" w:eastAsia="Times New Roman" w:hAnsi="Times New Roman" w:cs="Times New Roman"/>
          <w:color w:val="000000"/>
          <w:sz w:val="24"/>
          <w:szCs w:val="24"/>
        </w:rPr>
        <w:t>dekonstrukcijos</w:t>
      </w:r>
      <w:proofErr w:type="spellEnd"/>
      <w:r w:rsidR="00581907" w:rsidRPr="00581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teorija“.</w:t>
      </w:r>
    </w:p>
    <w:p w14:paraId="4E53BE9B" w14:textId="6E5191F4" w:rsidR="00E65AA7" w:rsidRPr="00581907" w:rsidRDefault="00E65AA7" w:rsidP="00581907">
      <w:pPr>
        <w:spacing w:line="360" w:lineRule="auto"/>
        <w:ind w:firstLine="1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907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581907" w:rsidRPr="00581907">
        <w:rPr>
          <w:rFonts w:ascii="Times New Roman" w:hAnsi="Times New Roman" w:cs="Times New Roman"/>
          <w:sz w:val="24"/>
          <w:szCs w:val="24"/>
        </w:rPr>
        <w:t xml:space="preserve"> </w:t>
      </w:r>
      <w:r w:rsidR="00581907">
        <w:rPr>
          <w:rFonts w:ascii="Times New Roman" w:hAnsi="Times New Roman" w:cs="Times New Roman"/>
          <w:sz w:val="24"/>
          <w:szCs w:val="24"/>
        </w:rPr>
        <w:t>P</w:t>
      </w:r>
      <w:r w:rsidR="00581907" w:rsidRPr="00581907">
        <w:rPr>
          <w:rFonts w:ascii="Times New Roman" w:hAnsi="Times New Roman" w:cs="Times New Roman"/>
          <w:sz w:val="24"/>
          <w:szCs w:val="24"/>
        </w:rPr>
        <w:t xml:space="preserve">rašymas </w:t>
      </w:r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 xml:space="preserve">kreditais įvertinti ir priimti sprendimą dėl įskaitymo už dalyvavimą bendruosius gebėjimus stiprinančioje žiemos mokykloje „COST </w:t>
      </w:r>
      <w:proofErr w:type="spellStart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spellEnd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 xml:space="preserve">: CA15137 ‒ </w:t>
      </w:r>
      <w:proofErr w:type="spellStart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 xml:space="preserve"> Network </w:t>
      </w:r>
      <w:proofErr w:type="spellStart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>Humanities</w:t>
      </w:r>
      <w:proofErr w:type="spellEnd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 xml:space="preserve"> (ENRESSH) </w:t>
      </w:r>
      <w:proofErr w:type="spellStart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>Training</w:t>
      </w:r>
      <w:proofErr w:type="spellEnd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>“, kuri vyko 2019 m. sausio 7–11 d. Mokymų, veiklų ir paskaitų apimtis – 30 akademinių valandų. Pridedama vykusių užsiėmimų program</w:t>
      </w:r>
      <w:r w:rsidR="0000629A">
        <w:rPr>
          <w:rFonts w:ascii="Times New Roman" w:eastAsia="Times New Roman" w:hAnsi="Times New Roman" w:cs="Times New Roman"/>
          <w:sz w:val="24"/>
          <w:szCs w:val="24"/>
        </w:rPr>
        <w:t>a</w:t>
      </w:r>
      <w:r w:rsidR="00581907" w:rsidRPr="00581907">
        <w:rPr>
          <w:rFonts w:ascii="Times New Roman" w:eastAsia="Times New Roman" w:hAnsi="Times New Roman" w:cs="Times New Roman"/>
          <w:sz w:val="24"/>
          <w:szCs w:val="24"/>
        </w:rPr>
        <w:t xml:space="preserve"> ir dalyvavimą patvirtinančio pažymėjimo kopija.</w:t>
      </w:r>
    </w:p>
    <w:p w14:paraId="33FFCC93" w14:textId="25F38C3C" w:rsidR="00581907" w:rsidRPr="009826F2" w:rsidRDefault="00E65AA7" w:rsidP="00BE655C">
      <w:pPr>
        <w:spacing w:line="360" w:lineRule="auto"/>
        <w:ind w:firstLine="1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6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</w:t>
      </w:r>
      <w:r w:rsidR="0035791B" w:rsidRPr="0035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791B" w:rsidRPr="00581907">
        <w:rPr>
          <w:rFonts w:ascii="Times New Roman" w:hAnsi="Times New Roman" w:cs="Times New Roman"/>
          <w:sz w:val="24"/>
          <w:szCs w:val="24"/>
        </w:rPr>
        <w:t xml:space="preserve"> </w:t>
      </w:r>
      <w:r w:rsidR="0035791B">
        <w:rPr>
          <w:rFonts w:ascii="Times New Roman" w:hAnsi="Times New Roman" w:cs="Times New Roman"/>
          <w:sz w:val="24"/>
          <w:szCs w:val="24"/>
        </w:rPr>
        <w:t>P</w:t>
      </w:r>
      <w:r w:rsidR="0035791B" w:rsidRPr="00581907">
        <w:rPr>
          <w:rFonts w:ascii="Times New Roman" w:hAnsi="Times New Roman" w:cs="Times New Roman"/>
          <w:sz w:val="24"/>
          <w:szCs w:val="24"/>
        </w:rPr>
        <w:t xml:space="preserve">rašymas </w:t>
      </w:r>
      <w:r w:rsidR="0035791B" w:rsidRPr="00581907">
        <w:rPr>
          <w:rFonts w:ascii="Times New Roman" w:eastAsia="Times New Roman" w:hAnsi="Times New Roman" w:cs="Times New Roman"/>
          <w:sz w:val="24"/>
          <w:szCs w:val="24"/>
        </w:rPr>
        <w:t xml:space="preserve">kreditais įvertinti ir priimti sprendimą dėl įskaitymo už dalyvavimą bendruosius gebėjimus stiprinančioje mokykloje COST </w:t>
      </w:r>
      <w:r w:rsidR="0035791B">
        <w:rPr>
          <w:rFonts w:ascii="Times New Roman" w:eastAsia="Times New Roman" w:hAnsi="Times New Roman" w:cs="Times New Roman"/>
          <w:sz w:val="24"/>
          <w:szCs w:val="24"/>
        </w:rPr>
        <w:t xml:space="preserve">(Europos </w:t>
      </w:r>
      <w:r w:rsidR="009826F2">
        <w:rPr>
          <w:rFonts w:ascii="Times New Roman" w:eastAsia="Times New Roman" w:hAnsi="Times New Roman" w:cs="Times New Roman"/>
          <w:sz w:val="24"/>
          <w:szCs w:val="24"/>
        </w:rPr>
        <w:t xml:space="preserve">tarpvyriausybinis bendradarbiavimas mokslo ir technologijų srityje), skirtoje institucinių mokymo, mokymosi, tyrimų ir rašymo modelių kūrimui (CA 15221 </w:t>
      </w:r>
      <w:proofErr w:type="spellStart"/>
      <w:r w:rsidR="009826F2" w:rsidRPr="009826F2">
        <w:rPr>
          <w:rFonts w:ascii="Times New Roman" w:eastAsia="Times New Roman" w:hAnsi="Times New Roman" w:cs="Times New Roman"/>
          <w:i/>
          <w:sz w:val="24"/>
          <w:szCs w:val="24"/>
        </w:rPr>
        <w:t>WeReLaTe</w:t>
      </w:r>
      <w:proofErr w:type="spellEnd"/>
      <w:r w:rsidR="0035791B" w:rsidRPr="00581907">
        <w:rPr>
          <w:rFonts w:ascii="Times New Roman" w:eastAsia="Times New Roman" w:hAnsi="Times New Roman" w:cs="Times New Roman"/>
          <w:sz w:val="24"/>
          <w:szCs w:val="24"/>
        </w:rPr>
        <w:t>:</w:t>
      </w:r>
      <w:r w:rsidR="00982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6F2" w:rsidRPr="009826F2">
        <w:rPr>
          <w:rFonts w:ascii="Times New Roman" w:eastAsia="Times New Roman" w:hAnsi="Times New Roman" w:cs="Times New Roman"/>
          <w:i/>
          <w:sz w:val="24"/>
          <w:szCs w:val="24"/>
        </w:rPr>
        <w:t>Advancing</w:t>
      </w:r>
      <w:proofErr w:type="spellEnd"/>
      <w:r w:rsidR="009826F2" w:rsidRPr="009826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26F2" w:rsidRPr="009826F2">
        <w:rPr>
          <w:rFonts w:ascii="Times New Roman" w:eastAsia="Times New Roman" w:hAnsi="Times New Roman" w:cs="Times New Roman"/>
          <w:i/>
          <w:sz w:val="24"/>
          <w:szCs w:val="24"/>
        </w:rPr>
        <w:t>effective</w:t>
      </w:r>
      <w:proofErr w:type="spellEnd"/>
      <w:r w:rsidR="00982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>institutional</w:t>
      </w:r>
      <w:proofErr w:type="spellEnd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>models</w:t>
      </w:r>
      <w:proofErr w:type="spellEnd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>towards</w:t>
      </w:r>
      <w:proofErr w:type="spellEnd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>cohesive</w:t>
      </w:r>
      <w:proofErr w:type="spellEnd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>teaching</w:t>
      </w:r>
      <w:proofErr w:type="spellEnd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>learning</w:t>
      </w:r>
      <w:proofErr w:type="spellEnd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>research</w:t>
      </w:r>
      <w:proofErr w:type="spellEnd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>writing</w:t>
      </w:r>
      <w:proofErr w:type="spellEnd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>development</w:t>
      </w:r>
      <w:proofErr w:type="spellEnd"/>
      <w:r w:rsidR="009826F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9826F2">
        <w:rPr>
          <w:rFonts w:ascii="Times New Roman" w:eastAsia="Times New Roman" w:hAnsi="Times New Roman" w:cs="Times New Roman"/>
          <w:sz w:val="24"/>
          <w:szCs w:val="24"/>
        </w:rPr>
        <w:t xml:space="preserve">, vykusioje </w:t>
      </w:r>
      <w:proofErr w:type="spellStart"/>
      <w:r w:rsidR="009826F2">
        <w:rPr>
          <w:rFonts w:ascii="Times New Roman" w:eastAsia="Times New Roman" w:hAnsi="Times New Roman" w:cs="Times New Roman"/>
          <w:sz w:val="24"/>
          <w:szCs w:val="24"/>
        </w:rPr>
        <w:t>Juraj</w:t>
      </w:r>
      <w:proofErr w:type="spellEnd"/>
      <w:r w:rsidR="00982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6F2">
        <w:rPr>
          <w:rFonts w:ascii="Times New Roman" w:eastAsia="Times New Roman" w:hAnsi="Times New Roman" w:cs="Times New Roman"/>
          <w:sz w:val="24"/>
          <w:szCs w:val="24"/>
        </w:rPr>
        <w:t>Dobrila</w:t>
      </w:r>
      <w:proofErr w:type="spellEnd"/>
      <w:r w:rsidR="009826F2">
        <w:rPr>
          <w:rFonts w:ascii="Times New Roman" w:eastAsia="Times New Roman" w:hAnsi="Times New Roman" w:cs="Times New Roman"/>
          <w:sz w:val="24"/>
          <w:szCs w:val="24"/>
        </w:rPr>
        <w:t xml:space="preserve"> universitete, </w:t>
      </w:r>
      <w:proofErr w:type="spellStart"/>
      <w:r w:rsidR="009826F2">
        <w:rPr>
          <w:rFonts w:ascii="Times New Roman" w:eastAsia="Times New Roman" w:hAnsi="Times New Roman" w:cs="Times New Roman"/>
          <w:sz w:val="24"/>
          <w:szCs w:val="24"/>
        </w:rPr>
        <w:t>Puloje</w:t>
      </w:r>
      <w:proofErr w:type="spellEnd"/>
      <w:r w:rsidR="009826F2">
        <w:rPr>
          <w:rFonts w:ascii="Times New Roman" w:eastAsia="Times New Roman" w:hAnsi="Times New Roman" w:cs="Times New Roman"/>
          <w:sz w:val="24"/>
          <w:szCs w:val="24"/>
        </w:rPr>
        <w:t>, Kroatijoje, 2019 metų rugsėjo 16‒20 dienomis. Mokymų, veiklų ir paskaitų apimtis – 30 akademinių valandų.</w:t>
      </w:r>
      <w:r w:rsidR="00BE655C" w:rsidRPr="00BE6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55C" w:rsidRPr="00581907">
        <w:rPr>
          <w:rFonts w:ascii="Times New Roman" w:eastAsia="Times New Roman" w:hAnsi="Times New Roman" w:cs="Times New Roman"/>
          <w:sz w:val="24"/>
          <w:szCs w:val="24"/>
        </w:rPr>
        <w:t>Pridedama vykusių užsiėmimų program</w:t>
      </w:r>
      <w:r w:rsidR="0000629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655C" w:rsidRPr="00581907">
        <w:rPr>
          <w:rFonts w:ascii="Times New Roman" w:eastAsia="Times New Roman" w:hAnsi="Times New Roman" w:cs="Times New Roman"/>
          <w:sz w:val="24"/>
          <w:szCs w:val="24"/>
        </w:rPr>
        <w:t xml:space="preserve"> ir dalyvavimą patvirtinančio pažymėjimo kopija.</w:t>
      </w:r>
    </w:p>
    <w:p w14:paraId="033CD85C" w14:textId="6E865F38" w:rsidR="00581907" w:rsidRDefault="00D23A6A" w:rsidP="00967B7A">
      <w:pPr>
        <w:spacing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7B7A">
        <w:rPr>
          <w:rFonts w:ascii="Times New Roman" w:hAnsi="Times New Roman" w:cs="Times New Roman"/>
          <w:b/>
          <w:color w:val="000000"/>
          <w:sz w:val="24"/>
          <w:szCs w:val="24"/>
        </w:rPr>
        <w:t>NUTARTA</w:t>
      </w:r>
      <w:r w:rsidR="001136B9" w:rsidRPr="00967B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65A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57D7F3" w14:textId="2B35708D" w:rsidR="00581907" w:rsidRPr="00581907" w:rsidRDefault="00581907" w:rsidP="00581907">
      <w:pPr>
        <w:spacing w:line="360" w:lineRule="auto"/>
        <w:ind w:firstLine="1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F94E67" w:rsidRPr="00967B7A">
        <w:rPr>
          <w:rFonts w:ascii="Times New Roman" w:hAnsi="Times New Roman" w:cs="Times New Roman"/>
          <w:color w:val="000000"/>
          <w:sz w:val="24"/>
          <w:szCs w:val="24"/>
        </w:rPr>
        <w:t xml:space="preserve">Pritarti </w:t>
      </w:r>
      <w:r w:rsidR="00967B7A" w:rsidRPr="00967B7A">
        <w:rPr>
          <w:rFonts w:ascii="Times New Roman" w:hAnsi="Times New Roman" w:cs="Times New Roman"/>
          <w:color w:val="000000"/>
          <w:sz w:val="24"/>
          <w:szCs w:val="24"/>
        </w:rPr>
        <w:t xml:space="preserve">ARKSI III k. doktorantės </w:t>
      </w:r>
      <w:proofErr w:type="spellStart"/>
      <w:r w:rsidR="00967B7A" w:rsidRPr="00967B7A">
        <w:rPr>
          <w:rFonts w:ascii="Times New Roman" w:hAnsi="Times New Roman" w:cs="Times New Roman"/>
          <w:color w:val="000000"/>
          <w:sz w:val="24"/>
          <w:szCs w:val="24"/>
        </w:rPr>
        <w:t>Eimantės</w:t>
      </w:r>
      <w:proofErr w:type="spellEnd"/>
      <w:r w:rsidR="00967B7A" w:rsidRPr="00967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7B7A" w:rsidRPr="00967B7A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iubertaitės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prašymui  </w:t>
      </w:r>
      <w:proofErr w:type="spellStart"/>
      <w:r w:rsidRPr="00581907">
        <w:rPr>
          <w:rFonts w:ascii="Times New Roman" w:eastAsia="Times New Roman" w:hAnsi="Times New Roman" w:cs="Times New Roman"/>
          <w:color w:val="000000"/>
          <w:sz w:val="24"/>
          <w:szCs w:val="24"/>
        </w:rPr>
        <w:t>pakore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81907">
        <w:rPr>
          <w:rFonts w:ascii="Times New Roman" w:eastAsia="Times New Roman" w:hAnsi="Times New Roman" w:cs="Times New Roman"/>
          <w:color w:val="000000"/>
          <w:sz w:val="24"/>
          <w:szCs w:val="24"/>
        </w:rPr>
        <w:t>guoti</w:t>
      </w:r>
      <w:proofErr w:type="spellEnd"/>
      <w:r w:rsidRPr="00581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studijų planą ir leisti nelaikyti penktojo pasirinkto egzamino „Literatūros hermeneutika ir </w:t>
      </w:r>
      <w:proofErr w:type="spellStart"/>
      <w:r w:rsidRPr="00581907">
        <w:rPr>
          <w:rFonts w:ascii="Times New Roman" w:eastAsia="Times New Roman" w:hAnsi="Times New Roman" w:cs="Times New Roman"/>
          <w:color w:val="000000"/>
          <w:sz w:val="24"/>
          <w:szCs w:val="24"/>
        </w:rPr>
        <w:t>dekonstrukcijos</w:t>
      </w:r>
      <w:proofErr w:type="spellEnd"/>
      <w:r w:rsidRPr="00581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teorija“.</w:t>
      </w:r>
    </w:p>
    <w:p w14:paraId="75F12015" w14:textId="3373A1EB" w:rsidR="00581907" w:rsidRDefault="00581907" w:rsidP="00581907">
      <w:pPr>
        <w:spacing w:line="360" w:lineRule="auto"/>
        <w:ind w:firstLine="1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581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Įskaityti</w:t>
      </w:r>
      <w:r w:rsidRPr="00ED6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63EC">
        <w:rPr>
          <w:rFonts w:ascii="Times New Roman" w:hAnsi="Times New Roman" w:cs="Times New Roman"/>
          <w:sz w:val="24"/>
          <w:szCs w:val="24"/>
        </w:rPr>
        <w:t>ARKSI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ED63EC">
        <w:rPr>
          <w:rFonts w:ascii="Times New Roman" w:hAnsi="Times New Roman" w:cs="Times New Roman"/>
          <w:sz w:val="24"/>
          <w:szCs w:val="24"/>
        </w:rPr>
        <w:t xml:space="preserve"> kurso doktorant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ED6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B7A">
        <w:rPr>
          <w:rFonts w:ascii="Times New Roman" w:hAnsi="Times New Roman" w:cs="Times New Roman"/>
          <w:color w:val="000000"/>
          <w:sz w:val="24"/>
          <w:szCs w:val="24"/>
        </w:rPr>
        <w:t>Eimantės</w:t>
      </w:r>
      <w:proofErr w:type="spellEnd"/>
      <w:r w:rsidRPr="00967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B7A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iubertaitės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kreditą už surinktas 30 val. bendruosius gebėjimus stiprinančioje žiemos mokykloje</w:t>
      </w:r>
      <w:r w:rsidRPr="007121FC">
        <w:rPr>
          <w:rFonts w:ascii="Times New Roman" w:eastAsia="Times New Roman" w:hAnsi="Times New Roman" w:cs="Times New Roman"/>
          <w:sz w:val="24"/>
          <w:szCs w:val="24"/>
        </w:rPr>
        <w:t xml:space="preserve"> „COST </w:t>
      </w:r>
      <w:proofErr w:type="spellStart"/>
      <w:r w:rsidRPr="007121FC"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spellEnd"/>
      <w:r w:rsidRPr="007121FC">
        <w:rPr>
          <w:rFonts w:ascii="Times New Roman" w:eastAsia="Times New Roman" w:hAnsi="Times New Roman" w:cs="Times New Roman"/>
          <w:sz w:val="24"/>
          <w:szCs w:val="24"/>
        </w:rPr>
        <w:t xml:space="preserve">: CA15137 ‒ </w:t>
      </w:r>
      <w:proofErr w:type="spellStart"/>
      <w:r w:rsidRPr="007121FC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7121FC">
        <w:rPr>
          <w:rFonts w:ascii="Times New Roman" w:eastAsia="Times New Roman" w:hAnsi="Times New Roman" w:cs="Times New Roman"/>
          <w:sz w:val="24"/>
          <w:szCs w:val="24"/>
        </w:rPr>
        <w:t xml:space="preserve"> Network </w:t>
      </w:r>
      <w:proofErr w:type="spellStart"/>
      <w:r w:rsidRPr="007121FC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12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1FC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712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1FC"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 w:rsidRPr="00712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1F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712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1F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12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1FC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Pr="00712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1FC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Pr="00712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1FC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712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1F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12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1FC">
        <w:rPr>
          <w:rFonts w:ascii="Times New Roman" w:eastAsia="Times New Roman" w:hAnsi="Times New Roman" w:cs="Times New Roman"/>
          <w:sz w:val="24"/>
          <w:szCs w:val="24"/>
        </w:rPr>
        <w:t>Humanities</w:t>
      </w:r>
      <w:proofErr w:type="spellEnd"/>
      <w:r w:rsidRPr="007121FC">
        <w:rPr>
          <w:rFonts w:ascii="Times New Roman" w:eastAsia="Times New Roman" w:hAnsi="Times New Roman" w:cs="Times New Roman"/>
          <w:sz w:val="24"/>
          <w:szCs w:val="24"/>
        </w:rPr>
        <w:t xml:space="preserve"> (ENRESSH) </w:t>
      </w:r>
      <w:proofErr w:type="spellStart"/>
      <w:r w:rsidRPr="007121FC">
        <w:rPr>
          <w:rFonts w:ascii="Times New Roman" w:eastAsia="Times New Roman" w:hAnsi="Times New Roman" w:cs="Times New Roman"/>
          <w:sz w:val="24"/>
          <w:szCs w:val="24"/>
        </w:rPr>
        <w:t>Training</w:t>
      </w:r>
      <w:proofErr w:type="spellEnd"/>
      <w:r w:rsidRPr="00712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1FC">
        <w:rPr>
          <w:rFonts w:ascii="Times New Roman" w:eastAsia="Times New Roman" w:hAnsi="Times New Roman" w:cs="Times New Roman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121FC">
        <w:rPr>
          <w:rFonts w:ascii="Times New Roman" w:eastAsia="Times New Roman" w:hAnsi="Times New Roman" w:cs="Times New Roman"/>
          <w:sz w:val="24"/>
          <w:szCs w:val="24"/>
        </w:rPr>
        <w:t>“, kuri vyko 2019 m. sausio 7–11 d.</w:t>
      </w:r>
    </w:p>
    <w:p w14:paraId="10105C5F" w14:textId="3AEAF920" w:rsidR="00581907" w:rsidRPr="00ED63EC" w:rsidRDefault="00581907" w:rsidP="00BE655C">
      <w:pPr>
        <w:spacing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9826F2">
        <w:rPr>
          <w:rFonts w:ascii="Times New Roman" w:eastAsia="Times New Roman" w:hAnsi="Times New Roman" w:cs="Times New Roman"/>
          <w:sz w:val="24"/>
          <w:szCs w:val="24"/>
        </w:rPr>
        <w:t xml:space="preserve">Įskaityti </w:t>
      </w:r>
      <w:r w:rsidR="009826F2" w:rsidRPr="00ED63EC">
        <w:rPr>
          <w:rFonts w:ascii="Times New Roman" w:hAnsi="Times New Roman" w:cs="Times New Roman"/>
          <w:sz w:val="24"/>
          <w:szCs w:val="24"/>
        </w:rPr>
        <w:t>ARKSI I</w:t>
      </w:r>
      <w:r w:rsidR="009826F2">
        <w:rPr>
          <w:rFonts w:ascii="Times New Roman" w:hAnsi="Times New Roman" w:cs="Times New Roman"/>
          <w:sz w:val="24"/>
          <w:szCs w:val="24"/>
        </w:rPr>
        <w:t>II</w:t>
      </w:r>
      <w:r w:rsidR="009826F2" w:rsidRPr="00ED63EC">
        <w:rPr>
          <w:rFonts w:ascii="Times New Roman" w:hAnsi="Times New Roman" w:cs="Times New Roman"/>
          <w:sz w:val="24"/>
          <w:szCs w:val="24"/>
        </w:rPr>
        <w:t xml:space="preserve"> kurso doktorant</w:t>
      </w:r>
      <w:r w:rsidR="009826F2">
        <w:rPr>
          <w:rFonts w:ascii="Times New Roman" w:hAnsi="Times New Roman" w:cs="Times New Roman"/>
          <w:sz w:val="24"/>
          <w:szCs w:val="24"/>
        </w:rPr>
        <w:t>ės</w:t>
      </w:r>
      <w:r w:rsidR="009826F2" w:rsidRPr="00ED6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F2" w:rsidRPr="00967B7A">
        <w:rPr>
          <w:rFonts w:ascii="Times New Roman" w:hAnsi="Times New Roman" w:cs="Times New Roman"/>
          <w:color w:val="000000"/>
          <w:sz w:val="24"/>
          <w:szCs w:val="24"/>
        </w:rPr>
        <w:t>Eimantės</w:t>
      </w:r>
      <w:proofErr w:type="spellEnd"/>
      <w:r w:rsidR="009826F2" w:rsidRPr="00967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6F2" w:rsidRPr="00967B7A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826F2">
        <w:rPr>
          <w:rFonts w:ascii="Times New Roman" w:hAnsi="Times New Roman" w:cs="Times New Roman"/>
          <w:color w:val="000000"/>
          <w:sz w:val="24"/>
          <w:szCs w:val="24"/>
        </w:rPr>
        <w:t>iubertaitės</w:t>
      </w:r>
      <w:proofErr w:type="spellEnd"/>
      <w:r w:rsidR="0098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6F2">
        <w:rPr>
          <w:rFonts w:ascii="Times New Roman" w:hAnsi="Times New Roman" w:cs="Times New Roman"/>
          <w:sz w:val="24"/>
          <w:szCs w:val="24"/>
        </w:rPr>
        <w:t>1 kreditą už surinktas 30 val.</w:t>
      </w:r>
      <w:r w:rsidR="00BE655C" w:rsidRPr="00BE6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55C" w:rsidRPr="00581907">
        <w:rPr>
          <w:rFonts w:ascii="Times New Roman" w:eastAsia="Times New Roman" w:hAnsi="Times New Roman" w:cs="Times New Roman"/>
          <w:sz w:val="24"/>
          <w:szCs w:val="24"/>
        </w:rPr>
        <w:t xml:space="preserve">bendruosius gebėjimus stiprinančioje mokykloje COST </w:t>
      </w:r>
      <w:r w:rsidR="00BE655C">
        <w:rPr>
          <w:rFonts w:ascii="Times New Roman" w:eastAsia="Times New Roman" w:hAnsi="Times New Roman" w:cs="Times New Roman"/>
          <w:sz w:val="24"/>
          <w:szCs w:val="24"/>
        </w:rPr>
        <w:t xml:space="preserve">(Europos tarpvyriausybinis bendradarbiavimas mokslo ir technologijų srityje), skirtoje institucinių mokymo, mokymosi, tyrimų ir rašymo modelių kūrimui (CA 15221 </w:t>
      </w:r>
      <w:proofErr w:type="spellStart"/>
      <w:r w:rsidR="00BE655C" w:rsidRPr="009826F2">
        <w:rPr>
          <w:rFonts w:ascii="Times New Roman" w:eastAsia="Times New Roman" w:hAnsi="Times New Roman" w:cs="Times New Roman"/>
          <w:i/>
          <w:sz w:val="24"/>
          <w:szCs w:val="24"/>
        </w:rPr>
        <w:t>WeReLaTe</w:t>
      </w:r>
      <w:proofErr w:type="spellEnd"/>
      <w:r w:rsidR="00BE655C" w:rsidRPr="00581907">
        <w:rPr>
          <w:rFonts w:ascii="Times New Roman" w:eastAsia="Times New Roman" w:hAnsi="Times New Roman" w:cs="Times New Roman"/>
          <w:sz w:val="24"/>
          <w:szCs w:val="24"/>
        </w:rPr>
        <w:t>:</w:t>
      </w:r>
      <w:r w:rsidR="00BE65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BE655C" w:rsidRPr="009826F2">
        <w:rPr>
          <w:rFonts w:ascii="Times New Roman" w:eastAsia="Times New Roman" w:hAnsi="Times New Roman" w:cs="Times New Roman"/>
          <w:i/>
          <w:sz w:val="24"/>
          <w:szCs w:val="24"/>
        </w:rPr>
        <w:t>Advancing</w:t>
      </w:r>
      <w:proofErr w:type="spellEnd"/>
      <w:r w:rsidR="00BE655C" w:rsidRPr="009826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55C" w:rsidRPr="009826F2">
        <w:rPr>
          <w:rFonts w:ascii="Times New Roman" w:eastAsia="Times New Roman" w:hAnsi="Times New Roman" w:cs="Times New Roman"/>
          <w:i/>
          <w:sz w:val="24"/>
          <w:szCs w:val="24"/>
        </w:rPr>
        <w:t>effective</w:t>
      </w:r>
      <w:proofErr w:type="spellEnd"/>
      <w:r w:rsidR="00BE6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>institutional</w:t>
      </w:r>
      <w:proofErr w:type="spellEnd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>models</w:t>
      </w:r>
      <w:proofErr w:type="spellEnd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>towards</w:t>
      </w:r>
      <w:proofErr w:type="spellEnd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>cohesive</w:t>
      </w:r>
      <w:proofErr w:type="spellEnd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>teaching</w:t>
      </w:r>
      <w:proofErr w:type="spellEnd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>learning</w:t>
      </w:r>
      <w:proofErr w:type="spellEnd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>research</w:t>
      </w:r>
      <w:proofErr w:type="spellEnd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>writing</w:t>
      </w:r>
      <w:proofErr w:type="spellEnd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>development</w:t>
      </w:r>
      <w:proofErr w:type="spellEnd"/>
      <w:r w:rsidR="00BE655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BE655C">
        <w:rPr>
          <w:rFonts w:ascii="Times New Roman" w:eastAsia="Times New Roman" w:hAnsi="Times New Roman" w:cs="Times New Roman"/>
          <w:sz w:val="24"/>
          <w:szCs w:val="24"/>
        </w:rPr>
        <w:t xml:space="preserve">, vykusioje </w:t>
      </w:r>
      <w:proofErr w:type="spellStart"/>
      <w:r w:rsidR="00BE655C">
        <w:rPr>
          <w:rFonts w:ascii="Times New Roman" w:eastAsia="Times New Roman" w:hAnsi="Times New Roman" w:cs="Times New Roman"/>
          <w:sz w:val="24"/>
          <w:szCs w:val="24"/>
        </w:rPr>
        <w:t>Juraj</w:t>
      </w:r>
      <w:proofErr w:type="spellEnd"/>
      <w:r w:rsidR="00BE6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655C">
        <w:rPr>
          <w:rFonts w:ascii="Times New Roman" w:eastAsia="Times New Roman" w:hAnsi="Times New Roman" w:cs="Times New Roman"/>
          <w:sz w:val="24"/>
          <w:szCs w:val="24"/>
        </w:rPr>
        <w:t>Dobrila</w:t>
      </w:r>
      <w:proofErr w:type="spellEnd"/>
      <w:r w:rsidR="00BE655C">
        <w:rPr>
          <w:rFonts w:ascii="Times New Roman" w:eastAsia="Times New Roman" w:hAnsi="Times New Roman" w:cs="Times New Roman"/>
          <w:sz w:val="24"/>
          <w:szCs w:val="24"/>
        </w:rPr>
        <w:t xml:space="preserve"> universitete, </w:t>
      </w:r>
      <w:proofErr w:type="spellStart"/>
      <w:r w:rsidR="00BE655C">
        <w:rPr>
          <w:rFonts w:ascii="Times New Roman" w:eastAsia="Times New Roman" w:hAnsi="Times New Roman" w:cs="Times New Roman"/>
          <w:sz w:val="24"/>
          <w:szCs w:val="24"/>
        </w:rPr>
        <w:t>Puloje</w:t>
      </w:r>
      <w:proofErr w:type="spellEnd"/>
      <w:r w:rsidR="00BE655C">
        <w:rPr>
          <w:rFonts w:ascii="Times New Roman" w:eastAsia="Times New Roman" w:hAnsi="Times New Roman" w:cs="Times New Roman"/>
          <w:sz w:val="24"/>
          <w:szCs w:val="24"/>
        </w:rPr>
        <w:t>, Kroatijoje, 2019 metų rugsėjo 16‒20 dienomis.</w:t>
      </w:r>
    </w:p>
    <w:p w14:paraId="72DF9743" w14:textId="0D934048" w:rsidR="00581907" w:rsidRPr="00244356" w:rsidRDefault="00244356" w:rsidP="00244356">
      <w:pPr>
        <w:spacing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C17D5">
        <w:rPr>
          <w:rFonts w:ascii="Times New Roman" w:hAnsi="Times New Roman" w:cs="Times New Roman"/>
          <w:b/>
          <w:sz w:val="24"/>
          <w:szCs w:val="24"/>
        </w:rPr>
        <w:t>SVARSTYTA.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356">
        <w:rPr>
          <w:rFonts w:ascii="Times New Roman" w:hAnsi="Times New Roman" w:cs="Times New Roman"/>
          <w:sz w:val="24"/>
          <w:szCs w:val="24"/>
        </w:rPr>
        <w:t>Praėjusio posėdžio protokolo tvirtinimas.</w:t>
      </w:r>
    </w:p>
    <w:p w14:paraId="1FE07E42" w14:textId="7D08633E" w:rsidR="0034152A" w:rsidRDefault="00244356" w:rsidP="007D7127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Patvirtinti praėjusio posėdžio protokolą.</w:t>
      </w:r>
    </w:p>
    <w:p w14:paraId="57B849B8" w14:textId="0AC41E8D" w:rsidR="00F97D2B" w:rsidRDefault="00244356" w:rsidP="00F97D2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244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7D5">
        <w:rPr>
          <w:rFonts w:ascii="Times New Roman" w:hAnsi="Times New Roman" w:cs="Times New Roman"/>
          <w:b/>
          <w:sz w:val="24"/>
          <w:szCs w:val="24"/>
        </w:rPr>
        <w:t>SVARSTYTA.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806" w:rsidRPr="00355806">
        <w:rPr>
          <w:rFonts w:ascii="Times New Roman" w:hAnsi="Times New Roman" w:cs="Times New Roman"/>
          <w:sz w:val="24"/>
          <w:szCs w:val="24"/>
        </w:rPr>
        <w:t>Išorinių r</w:t>
      </w:r>
      <w:r w:rsidRPr="00355806">
        <w:rPr>
          <w:rFonts w:ascii="Times New Roman" w:hAnsi="Times New Roman" w:cs="Times New Roman"/>
          <w:sz w:val="24"/>
          <w:szCs w:val="24"/>
        </w:rPr>
        <w:t>ecenzentų</w:t>
      </w:r>
      <w:r w:rsidR="009D0E8D">
        <w:rPr>
          <w:rFonts w:ascii="Times New Roman" w:hAnsi="Times New Roman" w:cs="Times New Roman"/>
          <w:sz w:val="24"/>
          <w:szCs w:val="24"/>
        </w:rPr>
        <w:t xml:space="preserve"> skyrimas LKVTI IV k. baigusios</w:t>
      </w:r>
      <w:r w:rsidRPr="00F97D2B">
        <w:rPr>
          <w:rFonts w:ascii="Times New Roman" w:hAnsi="Times New Roman" w:cs="Times New Roman"/>
          <w:sz w:val="24"/>
          <w:szCs w:val="24"/>
        </w:rPr>
        <w:t xml:space="preserve"> </w:t>
      </w:r>
      <w:r w:rsidR="00F97D2B" w:rsidRPr="00F97D2B">
        <w:rPr>
          <w:rFonts w:ascii="Times New Roman" w:hAnsi="Times New Roman" w:cs="Times New Roman"/>
          <w:sz w:val="24"/>
          <w:szCs w:val="24"/>
        </w:rPr>
        <w:t xml:space="preserve">doktorantės Giedrės </w:t>
      </w:r>
      <w:r w:rsidR="00F97D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7D2B" w:rsidRPr="00F97D2B">
        <w:rPr>
          <w:rFonts w:ascii="Times New Roman" w:hAnsi="Times New Roman" w:cs="Times New Roman"/>
          <w:sz w:val="24"/>
          <w:szCs w:val="24"/>
        </w:rPr>
        <w:t>Smolskaitės</w:t>
      </w:r>
      <w:proofErr w:type="spellEnd"/>
      <w:r w:rsidR="00F97D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97D2B">
        <w:rPr>
          <w:rFonts w:ascii="Times New Roman" w:hAnsi="Times New Roman" w:cs="Times New Roman"/>
          <w:sz w:val="24"/>
          <w:szCs w:val="24"/>
        </w:rPr>
        <w:t>Ivanovos</w:t>
      </w:r>
      <w:proofErr w:type="spellEnd"/>
      <w:r w:rsidR="00642DD8">
        <w:rPr>
          <w:rFonts w:ascii="Times New Roman" w:hAnsi="Times New Roman" w:cs="Times New Roman"/>
          <w:sz w:val="24"/>
          <w:szCs w:val="24"/>
        </w:rPr>
        <w:t xml:space="preserve"> disertacijai „Muzikos raiška Kosto Ostrausko dramose“.</w:t>
      </w:r>
    </w:p>
    <w:p w14:paraId="08490998" w14:textId="1EF6C4D2" w:rsidR="00CA27F4" w:rsidRDefault="00F97D2B" w:rsidP="00F97D2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D0E8D">
        <w:rPr>
          <w:rFonts w:ascii="Times New Roman" w:hAnsi="Times New Roman" w:cs="Times New Roman"/>
          <w:sz w:val="24"/>
          <w:szCs w:val="24"/>
        </w:rPr>
        <w:t>LKVTI IV k. baigusios</w:t>
      </w:r>
      <w:r w:rsidR="009D0E8D" w:rsidRPr="00F97D2B">
        <w:rPr>
          <w:rFonts w:ascii="Times New Roman" w:hAnsi="Times New Roman" w:cs="Times New Roman"/>
          <w:sz w:val="24"/>
          <w:szCs w:val="24"/>
        </w:rPr>
        <w:t xml:space="preserve"> doktorantės Giedrės </w:t>
      </w:r>
      <w:r w:rsidR="009D0E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0E8D" w:rsidRPr="00F97D2B">
        <w:rPr>
          <w:rFonts w:ascii="Times New Roman" w:hAnsi="Times New Roman" w:cs="Times New Roman"/>
          <w:sz w:val="24"/>
          <w:szCs w:val="24"/>
        </w:rPr>
        <w:t>Smolskaitės</w:t>
      </w:r>
      <w:proofErr w:type="spellEnd"/>
      <w:r w:rsidR="009D0E8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D0E8D">
        <w:rPr>
          <w:rFonts w:ascii="Times New Roman" w:hAnsi="Times New Roman" w:cs="Times New Roman"/>
          <w:sz w:val="24"/>
          <w:szCs w:val="24"/>
        </w:rPr>
        <w:t>Ivanovos</w:t>
      </w:r>
      <w:proofErr w:type="spellEnd"/>
      <w:r w:rsidR="009D0E8D">
        <w:rPr>
          <w:rFonts w:ascii="Times New Roman" w:hAnsi="Times New Roman" w:cs="Times New Roman"/>
          <w:sz w:val="24"/>
          <w:szCs w:val="24"/>
        </w:rPr>
        <w:t xml:space="preserve"> disertacijai „Muzikos raiška Kosto Ostrausko dramose“ skirti šias išorines recenzentes:</w:t>
      </w:r>
    </w:p>
    <w:p w14:paraId="21787A27" w14:textId="16BB1D2A" w:rsidR="009D0E8D" w:rsidRPr="009D0E8D" w:rsidRDefault="009D0E8D" w:rsidP="00F97D2B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0E8D">
        <w:rPr>
          <w:rFonts w:ascii="Times New Roman" w:hAnsi="Times New Roman" w:cs="Times New Roman"/>
          <w:sz w:val="24"/>
          <w:szCs w:val="24"/>
        </w:rPr>
        <w:t xml:space="preserve">prof. dr. Aušrą </w:t>
      </w:r>
      <w:proofErr w:type="spellStart"/>
      <w:r w:rsidRPr="009D0E8D">
        <w:rPr>
          <w:rFonts w:ascii="Times New Roman" w:hAnsi="Times New Roman" w:cs="Times New Roman"/>
          <w:sz w:val="24"/>
          <w:szCs w:val="24"/>
        </w:rPr>
        <w:t>Martišiūtę-Linartienę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(LLTI)</w:t>
      </w:r>
      <w:r w:rsidRPr="009D0E8D">
        <w:rPr>
          <w:rFonts w:ascii="Times New Roman" w:hAnsi="Times New Roman" w:cs="Times New Roman"/>
          <w:sz w:val="24"/>
          <w:szCs w:val="24"/>
        </w:rPr>
        <w:t xml:space="preserve"> ir prof. Rūtą </w:t>
      </w:r>
      <w:proofErr w:type="spellStart"/>
      <w:r w:rsidRPr="009D0E8D">
        <w:rPr>
          <w:rFonts w:ascii="Times New Roman" w:hAnsi="Times New Roman" w:cs="Times New Roman"/>
          <w:sz w:val="24"/>
          <w:szCs w:val="24"/>
        </w:rPr>
        <w:t>Stanevičiūtę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(LMTA)</w:t>
      </w:r>
      <w:r w:rsidRPr="009D0E8D">
        <w:rPr>
          <w:rFonts w:ascii="Times New Roman" w:hAnsi="Times New Roman" w:cs="Times New Roman"/>
          <w:sz w:val="24"/>
          <w:szCs w:val="24"/>
        </w:rPr>
        <w:t>.</w:t>
      </w:r>
      <w:r w:rsidRPr="009D0E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Balsavimo rezultatai: </w:t>
      </w:r>
      <w:r w:rsidR="00CD3AA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„už“.</w:t>
      </w:r>
    </w:p>
    <w:p w14:paraId="56B78A69" w14:textId="7808AA3F" w:rsidR="00642DD8" w:rsidRDefault="009D0E8D" w:rsidP="009D0E8D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24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244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7D5">
        <w:rPr>
          <w:rFonts w:ascii="Times New Roman" w:hAnsi="Times New Roman" w:cs="Times New Roman"/>
          <w:b/>
          <w:sz w:val="24"/>
          <w:szCs w:val="24"/>
        </w:rPr>
        <w:t>SVARSTYTA.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16D">
        <w:rPr>
          <w:rFonts w:ascii="Times New Roman" w:hAnsi="Times New Roman" w:cs="Times New Roman"/>
          <w:sz w:val="24"/>
          <w:szCs w:val="24"/>
        </w:rPr>
        <w:t>Bolonijos universiteto doktoranto</w:t>
      </w:r>
      <w:r w:rsidR="0091616D" w:rsidRPr="00D70C27">
        <w:rPr>
          <w:rFonts w:ascii="Times New Roman" w:hAnsi="Times New Roman" w:cs="Times New Roman"/>
          <w:sz w:val="24"/>
          <w:szCs w:val="24"/>
        </w:rPr>
        <w:t xml:space="preserve"> </w:t>
      </w:r>
      <w:r w:rsidR="0091616D">
        <w:rPr>
          <w:rFonts w:ascii="Times New Roman" w:hAnsi="Times New Roman" w:cs="Times New Roman"/>
          <w:sz w:val="24"/>
          <w:szCs w:val="24"/>
        </w:rPr>
        <w:t xml:space="preserve">Šarūno </w:t>
      </w:r>
      <w:proofErr w:type="spellStart"/>
      <w:r w:rsidR="0091616D">
        <w:rPr>
          <w:rFonts w:ascii="Times New Roman" w:hAnsi="Times New Roman" w:cs="Times New Roman"/>
          <w:sz w:val="24"/>
          <w:szCs w:val="24"/>
        </w:rPr>
        <w:t>Šavėlos</w:t>
      </w:r>
      <w:proofErr w:type="spellEnd"/>
      <w:r w:rsidR="0091616D">
        <w:rPr>
          <w:rFonts w:ascii="Times New Roman" w:hAnsi="Times New Roman" w:cs="Times New Roman"/>
          <w:sz w:val="24"/>
          <w:szCs w:val="24"/>
        </w:rPr>
        <w:t>, priimto</w:t>
      </w:r>
      <w:r w:rsidR="0091616D" w:rsidRPr="00D70C27">
        <w:rPr>
          <w:rFonts w:ascii="Times New Roman" w:hAnsi="Times New Roman" w:cs="Times New Roman"/>
          <w:sz w:val="24"/>
          <w:szCs w:val="24"/>
        </w:rPr>
        <w:t xml:space="preserve"> į valstybės nefinansuojamą doktorantūros vietą Vilniaus universitete jungtinio vadovavimo sutarties su </w:t>
      </w:r>
      <w:r w:rsidR="0091616D">
        <w:rPr>
          <w:rFonts w:ascii="Times New Roman" w:hAnsi="Times New Roman" w:cs="Times New Roman"/>
          <w:sz w:val="24"/>
          <w:szCs w:val="24"/>
        </w:rPr>
        <w:t>Bolonijos</w:t>
      </w:r>
      <w:r w:rsidR="0091616D" w:rsidRPr="00D70C27">
        <w:rPr>
          <w:rFonts w:ascii="Times New Roman" w:hAnsi="Times New Roman" w:cs="Times New Roman"/>
          <w:sz w:val="24"/>
          <w:szCs w:val="24"/>
        </w:rPr>
        <w:t xml:space="preserve"> universitetu pagrindu</w:t>
      </w:r>
      <w:r w:rsidR="0091616D">
        <w:rPr>
          <w:rFonts w:ascii="Times New Roman" w:hAnsi="Times New Roman" w:cs="Times New Roman"/>
          <w:sz w:val="24"/>
          <w:szCs w:val="24"/>
        </w:rPr>
        <w:t xml:space="preserve">, </w:t>
      </w:r>
      <w:r w:rsidRPr="009D0E8D">
        <w:rPr>
          <w:rFonts w:ascii="Times New Roman" w:hAnsi="Times New Roman" w:cs="Times New Roman"/>
          <w:sz w:val="24"/>
          <w:szCs w:val="24"/>
        </w:rPr>
        <w:t>studijų plano tvirtinimas.</w:t>
      </w:r>
    </w:p>
    <w:p w14:paraId="2CC07991" w14:textId="7020628E" w:rsidR="00642DD8" w:rsidRDefault="009D0E8D" w:rsidP="009D0E8D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NUTARTA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D0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3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Pritarti </w:t>
      </w:r>
      <w:r w:rsidR="0091616D">
        <w:rPr>
          <w:rFonts w:ascii="Times New Roman" w:hAnsi="Times New Roman" w:cs="Times New Roman"/>
          <w:sz w:val="24"/>
          <w:szCs w:val="24"/>
        </w:rPr>
        <w:t>Bolonijos universiteto doktoranto</w:t>
      </w:r>
      <w:r w:rsidR="0091616D" w:rsidRPr="00D70C27">
        <w:rPr>
          <w:rFonts w:ascii="Times New Roman" w:hAnsi="Times New Roman" w:cs="Times New Roman"/>
          <w:sz w:val="24"/>
          <w:szCs w:val="24"/>
        </w:rPr>
        <w:t xml:space="preserve"> </w:t>
      </w:r>
      <w:r w:rsidR="0091616D">
        <w:rPr>
          <w:rFonts w:ascii="Times New Roman" w:hAnsi="Times New Roman" w:cs="Times New Roman"/>
          <w:sz w:val="24"/>
          <w:szCs w:val="24"/>
        </w:rPr>
        <w:t xml:space="preserve">Šarūno </w:t>
      </w:r>
      <w:proofErr w:type="spellStart"/>
      <w:r w:rsidR="0091616D">
        <w:rPr>
          <w:rFonts w:ascii="Times New Roman" w:hAnsi="Times New Roman" w:cs="Times New Roman"/>
          <w:sz w:val="24"/>
          <w:szCs w:val="24"/>
        </w:rPr>
        <w:t>Šavėlos</w:t>
      </w:r>
      <w:proofErr w:type="spellEnd"/>
      <w:r w:rsidR="0091616D">
        <w:rPr>
          <w:rFonts w:ascii="Times New Roman" w:hAnsi="Times New Roman" w:cs="Times New Roman"/>
          <w:sz w:val="24"/>
          <w:szCs w:val="24"/>
        </w:rPr>
        <w:t>, priimto</w:t>
      </w:r>
      <w:r w:rsidR="0091616D" w:rsidRPr="00D70C27">
        <w:rPr>
          <w:rFonts w:ascii="Times New Roman" w:hAnsi="Times New Roman" w:cs="Times New Roman"/>
          <w:sz w:val="24"/>
          <w:szCs w:val="24"/>
        </w:rPr>
        <w:t xml:space="preserve"> į valstybės nefinansuojamą doktorantūros vietą Vilniaus universitete jungtinio vadovavimo sutarties su </w:t>
      </w:r>
      <w:r w:rsidR="0091616D">
        <w:rPr>
          <w:rFonts w:ascii="Times New Roman" w:hAnsi="Times New Roman" w:cs="Times New Roman"/>
          <w:sz w:val="24"/>
          <w:szCs w:val="24"/>
        </w:rPr>
        <w:t>Bolonijos</w:t>
      </w:r>
      <w:r w:rsidR="0091616D" w:rsidRPr="00D70C27">
        <w:rPr>
          <w:rFonts w:ascii="Times New Roman" w:hAnsi="Times New Roman" w:cs="Times New Roman"/>
          <w:sz w:val="24"/>
          <w:szCs w:val="24"/>
        </w:rPr>
        <w:t xml:space="preserve"> universitetu pagrindu</w:t>
      </w:r>
      <w:r w:rsidR="0091616D">
        <w:rPr>
          <w:rFonts w:ascii="Times New Roman" w:hAnsi="Times New Roman" w:cs="Times New Roman"/>
          <w:sz w:val="24"/>
          <w:szCs w:val="24"/>
        </w:rPr>
        <w:t xml:space="preserve">, </w:t>
      </w:r>
      <w:r w:rsidR="0091616D" w:rsidRPr="009D0E8D">
        <w:rPr>
          <w:rFonts w:ascii="Times New Roman" w:hAnsi="Times New Roman" w:cs="Times New Roman"/>
          <w:sz w:val="24"/>
          <w:szCs w:val="24"/>
        </w:rPr>
        <w:t>studijų plano tvirtinim</w:t>
      </w:r>
      <w:r w:rsidR="0091616D">
        <w:rPr>
          <w:rFonts w:ascii="Times New Roman" w:hAnsi="Times New Roman" w:cs="Times New Roman"/>
          <w:sz w:val="24"/>
          <w:szCs w:val="24"/>
        </w:rPr>
        <w:t xml:space="preserve">ui.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Balsavimo rezultatai: </w:t>
      </w:r>
      <w:r w:rsidR="00CD3AA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„už“.</w:t>
      </w:r>
    </w:p>
    <w:p w14:paraId="2571CD7C" w14:textId="20B02D85" w:rsidR="003C3530" w:rsidRDefault="003C3530" w:rsidP="003C3530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24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244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7D5">
        <w:rPr>
          <w:rFonts w:ascii="Times New Roman" w:hAnsi="Times New Roman" w:cs="Times New Roman"/>
          <w:b/>
          <w:sz w:val="24"/>
          <w:szCs w:val="24"/>
        </w:rPr>
        <w:t>SVARSTYTA.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530">
        <w:rPr>
          <w:rFonts w:ascii="Times New Roman" w:hAnsi="Times New Roman" w:cs="Times New Roman"/>
          <w:sz w:val="24"/>
          <w:szCs w:val="24"/>
        </w:rPr>
        <w:t xml:space="preserve">Filologijos programos </w:t>
      </w:r>
      <w:r w:rsidR="00FD001E">
        <w:rPr>
          <w:rFonts w:ascii="Times New Roman" w:hAnsi="Times New Roman" w:cs="Times New Roman"/>
          <w:sz w:val="24"/>
          <w:szCs w:val="24"/>
        </w:rPr>
        <w:t xml:space="preserve">atnaujintų ir naujų </w:t>
      </w:r>
      <w:r w:rsidRPr="003C3530">
        <w:rPr>
          <w:rFonts w:ascii="Times New Roman" w:hAnsi="Times New Roman" w:cs="Times New Roman"/>
          <w:sz w:val="24"/>
          <w:szCs w:val="24"/>
        </w:rPr>
        <w:t xml:space="preserve">sandų </w:t>
      </w:r>
      <w:r w:rsidR="00FD001E">
        <w:rPr>
          <w:rFonts w:ascii="Times New Roman" w:hAnsi="Times New Roman" w:cs="Times New Roman"/>
          <w:sz w:val="24"/>
          <w:szCs w:val="24"/>
        </w:rPr>
        <w:t>tvirtinimas.</w:t>
      </w:r>
    </w:p>
    <w:p w14:paraId="0DFB93B9" w14:textId="579D1FEB" w:rsidR="003C3530" w:rsidRDefault="00CE4F0D" w:rsidP="00FD001E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3530">
        <w:rPr>
          <w:rFonts w:ascii="Times New Roman" w:hAnsi="Times New Roman" w:cs="Times New Roman"/>
          <w:sz w:val="24"/>
          <w:szCs w:val="24"/>
        </w:rPr>
        <w:t>Siūloma at</w:t>
      </w:r>
      <w:r w:rsidR="00FD001E">
        <w:rPr>
          <w:rFonts w:ascii="Times New Roman" w:hAnsi="Times New Roman" w:cs="Times New Roman"/>
          <w:sz w:val="24"/>
          <w:szCs w:val="24"/>
        </w:rPr>
        <w:t>naujinti šiuos dalykų sandus:</w:t>
      </w:r>
      <w:r w:rsidR="0066234B">
        <w:rPr>
          <w:rFonts w:ascii="Times New Roman" w:hAnsi="Times New Roman" w:cs="Times New Roman"/>
          <w:sz w:val="24"/>
          <w:szCs w:val="24"/>
        </w:rPr>
        <w:t xml:space="preserve"> </w:t>
      </w:r>
      <w:r w:rsidR="0019120B" w:rsidRPr="00424741">
        <w:rPr>
          <w:rFonts w:ascii="Times New Roman" w:hAnsi="Times New Roman" w:cs="Times New Roman"/>
          <w:i/>
          <w:sz w:val="24"/>
          <w:szCs w:val="24"/>
        </w:rPr>
        <w:t>Antikinė istoriografija istorija ir teorija</w:t>
      </w:r>
      <w:r w:rsidR="0019120B">
        <w:rPr>
          <w:rFonts w:ascii="Times New Roman" w:hAnsi="Times New Roman" w:cs="Times New Roman"/>
          <w:sz w:val="24"/>
          <w:szCs w:val="24"/>
        </w:rPr>
        <w:t xml:space="preserve">,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>Lyties aspektas literatūroje</w:t>
      </w:r>
      <w:r w:rsidR="00662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34B" w:rsidRPr="00424741">
        <w:rPr>
          <w:rFonts w:ascii="Times New Roman" w:hAnsi="Times New Roman" w:cs="Times New Roman"/>
          <w:i/>
          <w:sz w:val="24"/>
          <w:szCs w:val="24"/>
        </w:rPr>
        <w:t>Mitopoetika</w:t>
      </w:r>
      <w:proofErr w:type="spellEnd"/>
      <w:r w:rsidR="0066234B" w:rsidRPr="00424741">
        <w:rPr>
          <w:rFonts w:ascii="Times New Roman" w:hAnsi="Times New Roman" w:cs="Times New Roman"/>
          <w:i/>
          <w:sz w:val="24"/>
          <w:szCs w:val="24"/>
        </w:rPr>
        <w:t xml:space="preserve"> ir </w:t>
      </w:r>
      <w:proofErr w:type="spellStart"/>
      <w:r w:rsidR="0066234B" w:rsidRPr="00424741">
        <w:rPr>
          <w:rFonts w:ascii="Times New Roman" w:hAnsi="Times New Roman" w:cs="Times New Roman"/>
          <w:i/>
          <w:sz w:val="24"/>
          <w:szCs w:val="24"/>
        </w:rPr>
        <w:t>teopoetika</w:t>
      </w:r>
      <w:proofErr w:type="spellEnd"/>
      <w:r w:rsidR="0066234B" w:rsidRPr="00424741">
        <w:rPr>
          <w:rFonts w:ascii="Times New Roman" w:hAnsi="Times New Roman" w:cs="Times New Roman"/>
          <w:i/>
          <w:sz w:val="24"/>
          <w:szCs w:val="24"/>
        </w:rPr>
        <w:t xml:space="preserve"> literatūroje</w:t>
      </w:r>
      <w:r w:rsidR="0066234B">
        <w:rPr>
          <w:rFonts w:ascii="Times New Roman" w:hAnsi="Times New Roman" w:cs="Times New Roman"/>
          <w:sz w:val="24"/>
          <w:szCs w:val="24"/>
        </w:rPr>
        <w:t xml:space="preserve">,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>Retorikos teorija</w:t>
      </w:r>
      <w:r w:rsidR="0066234B">
        <w:rPr>
          <w:rFonts w:ascii="Times New Roman" w:hAnsi="Times New Roman" w:cs="Times New Roman"/>
          <w:sz w:val="24"/>
          <w:szCs w:val="24"/>
        </w:rPr>
        <w:t xml:space="preserve">,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>Fenomenologinė antropologija</w:t>
      </w:r>
      <w:r w:rsidR="0066234B">
        <w:rPr>
          <w:rFonts w:ascii="Times New Roman" w:hAnsi="Times New Roman" w:cs="Times New Roman"/>
          <w:sz w:val="24"/>
          <w:szCs w:val="24"/>
        </w:rPr>
        <w:t xml:space="preserve">,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>Ideologijos teorija ir analizė</w:t>
      </w:r>
      <w:r w:rsidR="0066234B">
        <w:rPr>
          <w:rFonts w:ascii="Times New Roman" w:hAnsi="Times New Roman" w:cs="Times New Roman"/>
          <w:sz w:val="24"/>
          <w:szCs w:val="24"/>
        </w:rPr>
        <w:t xml:space="preserve">,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>Klasikinė savimonė XIX a. antrosios pusės lietuvių literatūroje</w:t>
      </w:r>
      <w:r w:rsidR="0066234B">
        <w:rPr>
          <w:rFonts w:ascii="Times New Roman" w:hAnsi="Times New Roman" w:cs="Times New Roman"/>
          <w:sz w:val="24"/>
          <w:szCs w:val="24"/>
        </w:rPr>
        <w:t>,</w:t>
      </w:r>
      <w:r w:rsidR="0066234B" w:rsidRPr="0066234B">
        <w:t xml:space="preserve">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>Lietuvos Didžiosios Kunigaikštystės Renesanso ir Baroko literatūra</w:t>
      </w:r>
      <w:r w:rsidR="0066234B">
        <w:rPr>
          <w:rFonts w:ascii="Times New Roman" w:hAnsi="Times New Roman" w:cs="Times New Roman"/>
          <w:sz w:val="24"/>
          <w:szCs w:val="24"/>
        </w:rPr>
        <w:t>,</w:t>
      </w:r>
      <w:r w:rsidR="0066234B" w:rsidRPr="0066234B">
        <w:t xml:space="preserve">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 xml:space="preserve">Lingvistinė </w:t>
      </w:r>
      <w:proofErr w:type="spellStart"/>
      <w:r w:rsidR="0066234B" w:rsidRPr="00424741">
        <w:rPr>
          <w:rFonts w:ascii="Times New Roman" w:hAnsi="Times New Roman" w:cs="Times New Roman"/>
          <w:i/>
          <w:sz w:val="24"/>
          <w:szCs w:val="24"/>
        </w:rPr>
        <w:t>pragmatika</w:t>
      </w:r>
      <w:proofErr w:type="spellEnd"/>
      <w:r w:rsidR="0066234B">
        <w:rPr>
          <w:rFonts w:ascii="Times New Roman" w:hAnsi="Times New Roman" w:cs="Times New Roman"/>
          <w:sz w:val="24"/>
          <w:szCs w:val="24"/>
        </w:rPr>
        <w:t>,</w:t>
      </w:r>
      <w:r w:rsidR="0066234B" w:rsidRPr="0066234B">
        <w:t xml:space="preserve">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 xml:space="preserve">Literatūros hermeneutika ir </w:t>
      </w:r>
      <w:proofErr w:type="spellStart"/>
      <w:r w:rsidR="0066234B" w:rsidRPr="00424741">
        <w:rPr>
          <w:rFonts w:ascii="Times New Roman" w:hAnsi="Times New Roman" w:cs="Times New Roman"/>
          <w:i/>
          <w:sz w:val="24"/>
          <w:szCs w:val="24"/>
        </w:rPr>
        <w:t>dekonstrukcijos</w:t>
      </w:r>
      <w:proofErr w:type="spellEnd"/>
      <w:r w:rsidR="0066234B" w:rsidRPr="00424741">
        <w:rPr>
          <w:rFonts w:ascii="Times New Roman" w:hAnsi="Times New Roman" w:cs="Times New Roman"/>
          <w:i/>
          <w:sz w:val="24"/>
          <w:szCs w:val="24"/>
        </w:rPr>
        <w:t xml:space="preserve"> teorija</w:t>
      </w:r>
      <w:r w:rsidR="0066234B">
        <w:rPr>
          <w:rFonts w:ascii="Times New Roman" w:hAnsi="Times New Roman" w:cs="Times New Roman"/>
          <w:sz w:val="24"/>
          <w:szCs w:val="24"/>
        </w:rPr>
        <w:t>,</w:t>
      </w:r>
      <w:r w:rsidR="0066234B" w:rsidRPr="0066234B">
        <w:t xml:space="preserve">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>Literatūros teologija</w:t>
      </w:r>
      <w:r w:rsidR="0066234B">
        <w:rPr>
          <w:rFonts w:ascii="Times New Roman" w:hAnsi="Times New Roman" w:cs="Times New Roman"/>
          <w:sz w:val="24"/>
          <w:szCs w:val="24"/>
        </w:rPr>
        <w:t>,</w:t>
      </w:r>
      <w:r w:rsidR="0066234B" w:rsidRPr="0066234B">
        <w:t xml:space="preserve">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>Mažosios Lietuvos raštijos ištakos ir raida iki XIX a</w:t>
      </w:r>
      <w:r w:rsidR="0066234B" w:rsidRPr="0066234B">
        <w:rPr>
          <w:rFonts w:ascii="Times New Roman" w:hAnsi="Times New Roman" w:cs="Times New Roman"/>
          <w:sz w:val="24"/>
          <w:szCs w:val="24"/>
        </w:rPr>
        <w:t>.</w:t>
      </w:r>
      <w:r w:rsidR="0066234B">
        <w:rPr>
          <w:rFonts w:ascii="Times New Roman" w:hAnsi="Times New Roman" w:cs="Times New Roman"/>
          <w:sz w:val="24"/>
          <w:szCs w:val="24"/>
        </w:rPr>
        <w:t>,</w:t>
      </w:r>
      <w:r w:rsidR="0066234B" w:rsidRPr="0066234B">
        <w:t xml:space="preserve">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>Modernizmo tendencijos lietuvių egzodo poezijoje</w:t>
      </w:r>
      <w:r w:rsidR="0066234B">
        <w:rPr>
          <w:rFonts w:ascii="Times New Roman" w:hAnsi="Times New Roman" w:cs="Times New Roman"/>
          <w:sz w:val="24"/>
          <w:szCs w:val="24"/>
        </w:rPr>
        <w:t>,</w:t>
      </w:r>
      <w:r w:rsidR="0066234B" w:rsidRPr="0066234B">
        <w:t xml:space="preserve">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>Muzika, tradicija ir kultūros procesas</w:t>
      </w:r>
      <w:r w:rsidR="0066234B">
        <w:rPr>
          <w:rFonts w:ascii="Times New Roman" w:hAnsi="Times New Roman" w:cs="Times New Roman"/>
          <w:sz w:val="24"/>
          <w:szCs w:val="24"/>
        </w:rPr>
        <w:t>.</w:t>
      </w:r>
    </w:p>
    <w:p w14:paraId="3EEBFCD8" w14:textId="6D9009F8" w:rsidR="00FD001E" w:rsidRDefault="00FD001E" w:rsidP="00FD001E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4F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Siūloma tvirtinti šiuos nauj</w:t>
      </w:r>
      <w:r w:rsidR="008A447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 dalykų sandus:</w:t>
      </w:r>
      <w:r w:rsidR="008A447C">
        <w:rPr>
          <w:rFonts w:ascii="Times New Roman" w:hAnsi="Times New Roman" w:cs="Times New Roman"/>
          <w:sz w:val="24"/>
          <w:szCs w:val="24"/>
        </w:rPr>
        <w:t xml:space="preserve"> </w:t>
      </w:r>
      <w:r w:rsidR="008A447C" w:rsidRPr="00424741">
        <w:rPr>
          <w:rFonts w:ascii="Times New Roman" w:hAnsi="Times New Roman" w:cs="Times New Roman"/>
          <w:i/>
          <w:sz w:val="24"/>
          <w:szCs w:val="24"/>
        </w:rPr>
        <w:t>Tekstynų lingvistika</w:t>
      </w:r>
      <w:r w:rsidR="008A447C">
        <w:rPr>
          <w:rFonts w:ascii="Times New Roman" w:hAnsi="Times New Roman" w:cs="Times New Roman"/>
          <w:sz w:val="24"/>
          <w:szCs w:val="24"/>
        </w:rPr>
        <w:t xml:space="preserve">, </w:t>
      </w:r>
      <w:r w:rsidR="008A447C" w:rsidRPr="00424741">
        <w:rPr>
          <w:rFonts w:ascii="Times New Roman" w:hAnsi="Times New Roman" w:cs="Times New Roman"/>
          <w:i/>
          <w:sz w:val="24"/>
          <w:szCs w:val="24"/>
        </w:rPr>
        <w:t>Literatūros fenomenologija</w:t>
      </w:r>
      <w:r w:rsidR="008A447C">
        <w:rPr>
          <w:rFonts w:ascii="Times New Roman" w:hAnsi="Times New Roman" w:cs="Times New Roman"/>
          <w:sz w:val="24"/>
          <w:szCs w:val="24"/>
        </w:rPr>
        <w:t xml:space="preserve">, </w:t>
      </w:r>
      <w:r w:rsidR="008A447C" w:rsidRPr="00424741">
        <w:rPr>
          <w:rFonts w:ascii="Times New Roman" w:hAnsi="Times New Roman" w:cs="Times New Roman"/>
          <w:i/>
          <w:sz w:val="24"/>
          <w:szCs w:val="24"/>
        </w:rPr>
        <w:t>Lietuvių-lenkų paribio kultūra</w:t>
      </w:r>
      <w:r w:rsidR="008A447C">
        <w:rPr>
          <w:rFonts w:ascii="Times New Roman" w:hAnsi="Times New Roman" w:cs="Times New Roman"/>
          <w:sz w:val="24"/>
          <w:szCs w:val="24"/>
        </w:rPr>
        <w:t xml:space="preserve">, </w:t>
      </w:r>
      <w:r w:rsidR="00424741" w:rsidRPr="00424741">
        <w:rPr>
          <w:rFonts w:ascii="LT-Times" w:hAnsi="LT-Times" w:cs="LT-Times"/>
          <w:i/>
          <w:sz w:val="24"/>
        </w:rPr>
        <w:t>Doktorantų seminaras lingvistikos srityje</w:t>
      </w:r>
      <w:r w:rsidR="008A447C">
        <w:rPr>
          <w:rFonts w:ascii="Times New Roman" w:hAnsi="Times New Roman" w:cs="Times New Roman"/>
          <w:sz w:val="24"/>
          <w:szCs w:val="24"/>
        </w:rPr>
        <w:t xml:space="preserve"> (visiems doktorantams nutarta neskelbti)</w:t>
      </w:r>
      <w:r w:rsidR="006702A3">
        <w:rPr>
          <w:rFonts w:ascii="Times New Roman" w:hAnsi="Times New Roman" w:cs="Times New Roman"/>
          <w:sz w:val="24"/>
          <w:szCs w:val="24"/>
        </w:rPr>
        <w:t xml:space="preserve">, </w:t>
      </w:r>
      <w:r w:rsidR="006702A3" w:rsidRPr="00424741">
        <w:rPr>
          <w:rFonts w:ascii="Times New Roman" w:hAnsi="Times New Roman" w:cs="Times New Roman"/>
          <w:i/>
          <w:sz w:val="24"/>
          <w:szCs w:val="24"/>
        </w:rPr>
        <w:t>Ideologijos teorija ir analizė</w:t>
      </w:r>
      <w:r w:rsidR="006702A3">
        <w:rPr>
          <w:rFonts w:ascii="Times New Roman" w:hAnsi="Times New Roman" w:cs="Times New Roman"/>
          <w:sz w:val="24"/>
          <w:szCs w:val="24"/>
        </w:rPr>
        <w:t>.</w:t>
      </w:r>
    </w:p>
    <w:p w14:paraId="58CE089D" w14:textId="3BB937EE" w:rsidR="000A5690" w:rsidRDefault="006F4A52" w:rsidP="00FD001E">
      <w:pPr>
        <w:spacing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5690" w:rsidRPr="000A5690">
        <w:rPr>
          <w:rFonts w:ascii="Times New Roman" w:hAnsi="Times New Roman" w:cs="Times New Roman"/>
          <w:sz w:val="24"/>
          <w:szCs w:val="24"/>
        </w:rPr>
        <w:t xml:space="preserve">Siūloma koreguoti dalyko kreditus apvalinant juos iki sveikojo skaičiaus, bet neviršijant 8 kreditų, nutarta pakoreguoti tvirtinimo datą ir laikytis nutarimo: </w:t>
      </w:r>
      <w:r w:rsidR="000A5690" w:rsidRPr="000A5690">
        <w:rPr>
          <w:rFonts w:ascii="Times New Roman" w:hAnsi="Times New Roman" w:cs="Times New Roman"/>
          <w:i/>
          <w:sz w:val="24"/>
          <w:szCs w:val="24"/>
        </w:rPr>
        <w:t>jei doktorantūros teisė bus suteikta kartu su kita institucija, tvirtinama Doktorantūros komitete (remiantis 2017 m. Reglamentu).</w:t>
      </w:r>
    </w:p>
    <w:p w14:paraId="1D141DF4" w14:textId="60C91075" w:rsidR="00044475" w:rsidRDefault="00CE4F0D" w:rsidP="001B502D">
      <w:pPr>
        <w:spacing w:line="360" w:lineRule="auto"/>
        <w:ind w:firstLine="0"/>
        <w:jc w:val="both"/>
        <w:rPr>
          <w:rFonts w:ascii="LT-Times" w:hAnsi="LT-Times" w:cs="LT-Times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4475" w:rsidRPr="001B502D">
        <w:rPr>
          <w:rFonts w:ascii="Times New Roman" w:hAnsi="Times New Roman" w:cs="Times New Roman"/>
          <w:sz w:val="24"/>
          <w:szCs w:val="24"/>
        </w:rPr>
        <w:t xml:space="preserve">Buvo pristatytas naujas prof. A. </w:t>
      </w:r>
      <w:proofErr w:type="spellStart"/>
      <w:r w:rsidR="00044475" w:rsidRPr="001B502D">
        <w:rPr>
          <w:rFonts w:ascii="Times New Roman" w:hAnsi="Times New Roman" w:cs="Times New Roman"/>
          <w:sz w:val="24"/>
          <w:szCs w:val="24"/>
        </w:rPr>
        <w:t>Holvo</w:t>
      </w:r>
      <w:r w:rsidR="001B502D" w:rsidRPr="001B502D">
        <w:rPr>
          <w:rFonts w:ascii="Times New Roman" w:hAnsi="Times New Roman" w:cs="Times New Roman"/>
          <w:sz w:val="24"/>
          <w:szCs w:val="24"/>
        </w:rPr>
        <w:t>eto</w:t>
      </w:r>
      <w:proofErr w:type="spellEnd"/>
      <w:r w:rsidR="001B502D" w:rsidRPr="001B502D">
        <w:rPr>
          <w:rFonts w:ascii="Times New Roman" w:hAnsi="Times New Roman" w:cs="Times New Roman"/>
          <w:sz w:val="24"/>
          <w:szCs w:val="24"/>
        </w:rPr>
        <w:t xml:space="preserve"> dalyko aprašas doktorantams </w:t>
      </w:r>
      <w:r w:rsidR="001B502D" w:rsidRPr="00424741">
        <w:rPr>
          <w:rFonts w:ascii="LT-Times" w:hAnsi="LT-Times" w:cs="LT-Times"/>
          <w:i/>
          <w:sz w:val="24"/>
        </w:rPr>
        <w:t>Doktorantų seminaras lingvistikos srityje</w:t>
      </w:r>
      <w:r w:rsidR="00424741">
        <w:rPr>
          <w:rFonts w:ascii="LT-Times" w:hAnsi="LT-Times" w:cs="LT-Times"/>
          <w:sz w:val="24"/>
        </w:rPr>
        <w:t>.</w:t>
      </w:r>
      <w:r w:rsidR="00E15D0C">
        <w:rPr>
          <w:rFonts w:ascii="LT-Times" w:hAnsi="LT-Times" w:cs="LT-Times"/>
          <w:sz w:val="24"/>
        </w:rPr>
        <w:t xml:space="preserve"> Nuo kitų šis dalyko aprašas skiriasi kreditų skaičiumi, numatomi 3 kreditai.</w:t>
      </w:r>
    </w:p>
    <w:p w14:paraId="56034FEF" w14:textId="07EE1338" w:rsidR="00E15D0C" w:rsidRPr="00CE4F0D" w:rsidRDefault="00CE4F0D" w:rsidP="00CE4F0D">
      <w:pPr>
        <w:spacing w:line="360" w:lineRule="auto"/>
        <w:ind w:firstLine="0"/>
        <w:jc w:val="both"/>
        <w:rPr>
          <w:rFonts w:ascii="LT-Times" w:hAnsi="LT-Times" w:cs="LT-Times"/>
          <w:sz w:val="24"/>
        </w:rPr>
      </w:pPr>
      <w:r>
        <w:rPr>
          <w:rFonts w:ascii="LT-Times" w:hAnsi="LT-Times" w:cs="LT-Times"/>
          <w:sz w:val="24"/>
        </w:rPr>
        <w:t xml:space="preserve">      </w:t>
      </w:r>
      <w:r w:rsidR="00044B1C">
        <w:rPr>
          <w:rFonts w:ascii="LT-Times" w:hAnsi="LT-Times" w:cs="LT-Times"/>
          <w:sz w:val="24"/>
        </w:rPr>
        <w:t xml:space="preserve">Prof. M. Ramonienė siūlo įtraukti ir kokybinius metodus, papildyti literatūros sąrašą naujais darbais. Prof. V. Kardelis </w:t>
      </w:r>
      <w:r w:rsidR="00E15D0C">
        <w:rPr>
          <w:rFonts w:ascii="LT-Times" w:hAnsi="LT-Times" w:cs="LT-Times"/>
          <w:sz w:val="24"/>
        </w:rPr>
        <w:t xml:space="preserve">rekomenduoja atsisakyti aprašo A dalies, o likti prie B ir C. Prof. A. </w:t>
      </w:r>
      <w:proofErr w:type="spellStart"/>
      <w:r w:rsidR="00E15D0C">
        <w:rPr>
          <w:rFonts w:ascii="LT-Times" w:hAnsi="LT-Times" w:cs="LT-Times"/>
          <w:sz w:val="24"/>
        </w:rPr>
        <w:t>Holvoetas</w:t>
      </w:r>
      <w:proofErr w:type="spellEnd"/>
      <w:r w:rsidR="00E15D0C">
        <w:rPr>
          <w:rFonts w:ascii="LT-Times" w:hAnsi="LT-Times" w:cs="LT-Times"/>
          <w:sz w:val="24"/>
        </w:rPr>
        <w:t xml:space="preserve"> </w:t>
      </w:r>
      <w:r w:rsidR="00424741">
        <w:rPr>
          <w:rFonts w:ascii="LT-Times" w:hAnsi="LT-Times" w:cs="LT-Times"/>
          <w:sz w:val="24"/>
        </w:rPr>
        <w:t>išklausė pastabas ir konstatavo, kad siūlys tokį dalyko aprašą, koks yra parengtas.</w:t>
      </w:r>
    </w:p>
    <w:p w14:paraId="61BCCA99" w14:textId="467C699C" w:rsidR="009D0E8D" w:rsidRDefault="003C3530" w:rsidP="009D0E8D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Pritarti </w:t>
      </w:r>
      <w:r w:rsidR="00FD001E" w:rsidRPr="003C3530">
        <w:rPr>
          <w:rFonts w:ascii="Times New Roman" w:hAnsi="Times New Roman" w:cs="Times New Roman"/>
          <w:sz w:val="24"/>
          <w:szCs w:val="24"/>
        </w:rPr>
        <w:t xml:space="preserve">Filologijos programos </w:t>
      </w:r>
      <w:r w:rsidR="00FD001E">
        <w:rPr>
          <w:rFonts w:ascii="Times New Roman" w:hAnsi="Times New Roman" w:cs="Times New Roman"/>
          <w:sz w:val="24"/>
          <w:szCs w:val="24"/>
        </w:rPr>
        <w:t xml:space="preserve">atnaujintų ir naujų </w:t>
      </w:r>
      <w:r w:rsidR="00FD001E" w:rsidRPr="003C3530">
        <w:rPr>
          <w:rFonts w:ascii="Times New Roman" w:hAnsi="Times New Roman" w:cs="Times New Roman"/>
          <w:sz w:val="24"/>
          <w:szCs w:val="24"/>
        </w:rPr>
        <w:t xml:space="preserve">sandų </w:t>
      </w:r>
      <w:r w:rsidR="00FD001E">
        <w:rPr>
          <w:rFonts w:ascii="Times New Roman" w:hAnsi="Times New Roman" w:cs="Times New Roman"/>
          <w:sz w:val="24"/>
          <w:szCs w:val="24"/>
        </w:rPr>
        <w:t>tvirtinimui.</w:t>
      </w:r>
      <w:r w:rsidR="00FD001E" w:rsidRPr="00FD0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001E">
        <w:rPr>
          <w:rFonts w:ascii="Times New Roman" w:eastAsia="Times New Roman" w:hAnsi="Times New Roman" w:cs="Times New Roman"/>
          <w:color w:val="000000"/>
          <w:sz w:val="24"/>
          <w:szCs w:val="24"/>
        </w:rPr>
        <w:t>Balsavimo rezultatai: 11 „už“.</w:t>
      </w:r>
    </w:p>
    <w:p w14:paraId="084D3091" w14:textId="040A06E7" w:rsidR="000A2012" w:rsidRDefault="00CE4F0D" w:rsidP="00CE4F0D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447C">
        <w:rPr>
          <w:rFonts w:ascii="Times New Roman" w:hAnsi="Times New Roman" w:cs="Times New Roman"/>
          <w:sz w:val="24"/>
          <w:szCs w:val="24"/>
        </w:rPr>
        <w:t>Nauji dalykų sandai</w:t>
      </w:r>
      <w:r w:rsidR="00060D3E">
        <w:rPr>
          <w:rFonts w:ascii="Times New Roman" w:hAnsi="Times New Roman" w:cs="Times New Roman"/>
          <w:sz w:val="24"/>
          <w:szCs w:val="24"/>
        </w:rPr>
        <w:t xml:space="preserve">: </w:t>
      </w:r>
      <w:r w:rsidR="008A447C" w:rsidRPr="00424741">
        <w:rPr>
          <w:rFonts w:ascii="Times New Roman" w:hAnsi="Times New Roman" w:cs="Times New Roman"/>
          <w:i/>
          <w:sz w:val="24"/>
          <w:szCs w:val="24"/>
        </w:rPr>
        <w:t>Tekstynų lingvistika</w:t>
      </w:r>
      <w:r w:rsidR="008A447C">
        <w:rPr>
          <w:rFonts w:ascii="Times New Roman" w:hAnsi="Times New Roman" w:cs="Times New Roman"/>
          <w:sz w:val="24"/>
          <w:szCs w:val="24"/>
        </w:rPr>
        <w:t xml:space="preserve">, </w:t>
      </w:r>
      <w:r w:rsidR="008A447C" w:rsidRPr="00424741">
        <w:rPr>
          <w:rFonts w:ascii="Times New Roman" w:hAnsi="Times New Roman" w:cs="Times New Roman"/>
          <w:i/>
          <w:sz w:val="24"/>
          <w:szCs w:val="24"/>
        </w:rPr>
        <w:t>Literatūros fenomenologija</w:t>
      </w:r>
      <w:r w:rsidR="008A447C">
        <w:rPr>
          <w:rFonts w:ascii="Times New Roman" w:hAnsi="Times New Roman" w:cs="Times New Roman"/>
          <w:sz w:val="24"/>
          <w:szCs w:val="24"/>
        </w:rPr>
        <w:t xml:space="preserve">, </w:t>
      </w:r>
      <w:r w:rsidR="008A447C" w:rsidRPr="00424741">
        <w:rPr>
          <w:rFonts w:ascii="Times New Roman" w:hAnsi="Times New Roman" w:cs="Times New Roman"/>
          <w:i/>
          <w:sz w:val="24"/>
          <w:szCs w:val="24"/>
        </w:rPr>
        <w:t>Lietuvių-lenkų paribio kultūra</w:t>
      </w:r>
      <w:r w:rsidR="006702A3">
        <w:rPr>
          <w:rFonts w:ascii="Times New Roman" w:hAnsi="Times New Roman" w:cs="Times New Roman"/>
          <w:sz w:val="24"/>
          <w:szCs w:val="24"/>
        </w:rPr>
        <w:t xml:space="preserve">, </w:t>
      </w:r>
      <w:r w:rsidR="006702A3" w:rsidRPr="00424741">
        <w:rPr>
          <w:rFonts w:ascii="Times New Roman" w:hAnsi="Times New Roman" w:cs="Times New Roman"/>
          <w:i/>
          <w:sz w:val="24"/>
          <w:szCs w:val="24"/>
        </w:rPr>
        <w:t>Ideologijos teorija ir analiz</w:t>
      </w:r>
      <w:r w:rsidR="006702A3">
        <w:rPr>
          <w:rFonts w:ascii="Times New Roman" w:hAnsi="Times New Roman" w:cs="Times New Roman"/>
          <w:sz w:val="24"/>
          <w:szCs w:val="24"/>
        </w:rPr>
        <w:t>ė</w:t>
      </w:r>
      <w:r w:rsidR="006F4A52">
        <w:rPr>
          <w:rFonts w:ascii="Times New Roman" w:hAnsi="Times New Roman" w:cs="Times New Roman"/>
          <w:sz w:val="24"/>
          <w:szCs w:val="24"/>
        </w:rPr>
        <w:t xml:space="preserve"> </w:t>
      </w:r>
      <w:r w:rsidR="000A2012">
        <w:rPr>
          <w:rFonts w:ascii="Times New Roman" w:hAnsi="Times New Roman" w:cs="Times New Roman"/>
          <w:sz w:val="24"/>
          <w:szCs w:val="24"/>
        </w:rPr>
        <w:t>bei atnaujinti dalykų sandai</w:t>
      </w:r>
      <w:r w:rsidR="00060D3E">
        <w:rPr>
          <w:rFonts w:ascii="Times New Roman" w:hAnsi="Times New Roman" w:cs="Times New Roman"/>
          <w:sz w:val="24"/>
          <w:szCs w:val="24"/>
        </w:rPr>
        <w:t>:</w:t>
      </w:r>
      <w:r w:rsidR="000A2012">
        <w:rPr>
          <w:rFonts w:ascii="Times New Roman" w:hAnsi="Times New Roman" w:cs="Times New Roman"/>
          <w:sz w:val="24"/>
          <w:szCs w:val="24"/>
        </w:rPr>
        <w:t xml:space="preserve"> </w:t>
      </w:r>
      <w:r w:rsidR="0019120B" w:rsidRPr="00424741">
        <w:rPr>
          <w:rFonts w:ascii="Times New Roman" w:hAnsi="Times New Roman" w:cs="Times New Roman"/>
          <w:i/>
          <w:sz w:val="24"/>
          <w:szCs w:val="24"/>
        </w:rPr>
        <w:t>Antikinė istoriografija istorija ir teorija</w:t>
      </w:r>
      <w:r w:rsidR="0019120B">
        <w:rPr>
          <w:rFonts w:ascii="Times New Roman" w:hAnsi="Times New Roman" w:cs="Times New Roman"/>
          <w:sz w:val="24"/>
          <w:szCs w:val="24"/>
        </w:rPr>
        <w:t xml:space="preserve">,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>Lyties aspektas literatūroje</w:t>
      </w:r>
      <w:r w:rsidR="00662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34B" w:rsidRPr="00424741">
        <w:rPr>
          <w:rFonts w:ascii="Times New Roman" w:hAnsi="Times New Roman" w:cs="Times New Roman"/>
          <w:i/>
          <w:sz w:val="24"/>
          <w:szCs w:val="24"/>
        </w:rPr>
        <w:t>Mitopoetika</w:t>
      </w:r>
      <w:proofErr w:type="spellEnd"/>
      <w:r w:rsidR="0066234B" w:rsidRPr="00424741">
        <w:rPr>
          <w:rFonts w:ascii="Times New Roman" w:hAnsi="Times New Roman" w:cs="Times New Roman"/>
          <w:i/>
          <w:sz w:val="24"/>
          <w:szCs w:val="24"/>
        </w:rPr>
        <w:t xml:space="preserve"> ir </w:t>
      </w:r>
      <w:proofErr w:type="spellStart"/>
      <w:r w:rsidR="0066234B" w:rsidRPr="00424741">
        <w:rPr>
          <w:rFonts w:ascii="Times New Roman" w:hAnsi="Times New Roman" w:cs="Times New Roman"/>
          <w:i/>
          <w:sz w:val="24"/>
          <w:szCs w:val="24"/>
        </w:rPr>
        <w:t>teopoetika</w:t>
      </w:r>
      <w:proofErr w:type="spellEnd"/>
      <w:r w:rsidR="0066234B" w:rsidRPr="00424741">
        <w:rPr>
          <w:rFonts w:ascii="Times New Roman" w:hAnsi="Times New Roman" w:cs="Times New Roman"/>
          <w:i/>
          <w:sz w:val="24"/>
          <w:szCs w:val="24"/>
        </w:rPr>
        <w:t xml:space="preserve"> literatūroje</w:t>
      </w:r>
      <w:r w:rsidR="0066234B">
        <w:rPr>
          <w:rFonts w:ascii="Times New Roman" w:hAnsi="Times New Roman" w:cs="Times New Roman"/>
          <w:sz w:val="24"/>
          <w:szCs w:val="24"/>
        </w:rPr>
        <w:t xml:space="preserve">,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>Retorikos teorija</w:t>
      </w:r>
      <w:r w:rsidR="0066234B">
        <w:rPr>
          <w:rFonts w:ascii="Times New Roman" w:hAnsi="Times New Roman" w:cs="Times New Roman"/>
          <w:sz w:val="24"/>
          <w:szCs w:val="24"/>
        </w:rPr>
        <w:t xml:space="preserve">,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>Fenomenologinė antropologija</w:t>
      </w:r>
      <w:r w:rsidR="0066234B">
        <w:rPr>
          <w:rFonts w:ascii="Times New Roman" w:hAnsi="Times New Roman" w:cs="Times New Roman"/>
          <w:sz w:val="24"/>
          <w:szCs w:val="24"/>
        </w:rPr>
        <w:t>,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 xml:space="preserve"> Klasikinė savimonė XIX a. antrosios pusės lietuvių literatūroje</w:t>
      </w:r>
      <w:r w:rsidR="0066234B">
        <w:rPr>
          <w:rFonts w:ascii="Times New Roman" w:hAnsi="Times New Roman" w:cs="Times New Roman"/>
          <w:sz w:val="24"/>
          <w:szCs w:val="24"/>
        </w:rPr>
        <w:t>,</w:t>
      </w:r>
      <w:r w:rsidR="0066234B" w:rsidRPr="0066234B">
        <w:t xml:space="preserve">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>Lietuvos Didžiosios Kunigaikštystės Renesanso ir Baroko literatūra</w:t>
      </w:r>
      <w:r w:rsidR="0066234B">
        <w:rPr>
          <w:rFonts w:ascii="Times New Roman" w:hAnsi="Times New Roman" w:cs="Times New Roman"/>
          <w:sz w:val="24"/>
          <w:szCs w:val="24"/>
        </w:rPr>
        <w:t>,</w:t>
      </w:r>
      <w:r w:rsidR="0066234B" w:rsidRPr="0066234B">
        <w:t xml:space="preserve">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 xml:space="preserve">Lingvistinė </w:t>
      </w:r>
      <w:proofErr w:type="spellStart"/>
      <w:r w:rsidR="0066234B" w:rsidRPr="00424741">
        <w:rPr>
          <w:rFonts w:ascii="Times New Roman" w:hAnsi="Times New Roman" w:cs="Times New Roman"/>
          <w:i/>
          <w:sz w:val="24"/>
          <w:szCs w:val="24"/>
        </w:rPr>
        <w:t>pragmatika</w:t>
      </w:r>
      <w:proofErr w:type="spellEnd"/>
      <w:r w:rsidR="0066234B">
        <w:rPr>
          <w:rFonts w:ascii="Times New Roman" w:hAnsi="Times New Roman" w:cs="Times New Roman"/>
          <w:sz w:val="24"/>
          <w:szCs w:val="24"/>
        </w:rPr>
        <w:t>,</w:t>
      </w:r>
      <w:r w:rsidR="0066234B" w:rsidRPr="0066234B">
        <w:t xml:space="preserve">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 xml:space="preserve">Literatūros hermeneutika ir </w:t>
      </w:r>
      <w:proofErr w:type="spellStart"/>
      <w:r w:rsidR="0066234B" w:rsidRPr="00424741">
        <w:rPr>
          <w:rFonts w:ascii="Times New Roman" w:hAnsi="Times New Roman" w:cs="Times New Roman"/>
          <w:i/>
          <w:sz w:val="24"/>
          <w:szCs w:val="24"/>
        </w:rPr>
        <w:t>dekonstrukcijos</w:t>
      </w:r>
      <w:proofErr w:type="spellEnd"/>
      <w:r w:rsidR="0066234B" w:rsidRPr="00424741">
        <w:rPr>
          <w:rFonts w:ascii="Times New Roman" w:hAnsi="Times New Roman" w:cs="Times New Roman"/>
          <w:i/>
          <w:sz w:val="24"/>
          <w:szCs w:val="24"/>
        </w:rPr>
        <w:t xml:space="preserve"> teorija</w:t>
      </w:r>
      <w:r w:rsidR="0066234B">
        <w:rPr>
          <w:rFonts w:ascii="Times New Roman" w:hAnsi="Times New Roman" w:cs="Times New Roman"/>
          <w:sz w:val="24"/>
          <w:szCs w:val="24"/>
        </w:rPr>
        <w:t>,</w:t>
      </w:r>
      <w:r w:rsidR="0066234B" w:rsidRPr="0066234B">
        <w:t xml:space="preserve">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>Literatūros teologija</w:t>
      </w:r>
      <w:r w:rsidR="0066234B">
        <w:rPr>
          <w:rFonts w:ascii="Times New Roman" w:hAnsi="Times New Roman" w:cs="Times New Roman"/>
          <w:sz w:val="24"/>
          <w:szCs w:val="24"/>
        </w:rPr>
        <w:t>,</w:t>
      </w:r>
      <w:r w:rsidR="0066234B" w:rsidRPr="0066234B">
        <w:t xml:space="preserve">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>Mažosios Lietuvos raštijos ištakos ir raida iki XIX a</w:t>
      </w:r>
      <w:r w:rsidR="0066234B" w:rsidRPr="0066234B">
        <w:rPr>
          <w:rFonts w:ascii="Times New Roman" w:hAnsi="Times New Roman" w:cs="Times New Roman"/>
          <w:sz w:val="24"/>
          <w:szCs w:val="24"/>
        </w:rPr>
        <w:t>.</w:t>
      </w:r>
      <w:r w:rsidR="0066234B">
        <w:rPr>
          <w:rFonts w:ascii="Times New Roman" w:hAnsi="Times New Roman" w:cs="Times New Roman"/>
          <w:sz w:val="24"/>
          <w:szCs w:val="24"/>
        </w:rPr>
        <w:t>,</w:t>
      </w:r>
      <w:r w:rsidR="0066234B" w:rsidRPr="0066234B">
        <w:t xml:space="preserve">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>Modernizmo tendencijos lietuvių egzodo poezijoje</w:t>
      </w:r>
      <w:r w:rsidR="0066234B">
        <w:rPr>
          <w:rFonts w:ascii="Times New Roman" w:hAnsi="Times New Roman" w:cs="Times New Roman"/>
          <w:sz w:val="24"/>
          <w:szCs w:val="24"/>
        </w:rPr>
        <w:t>,</w:t>
      </w:r>
      <w:r w:rsidR="0066234B" w:rsidRPr="0066234B">
        <w:t xml:space="preserve"> </w:t>
      </w:r>
      <w:r w:rsidR="0066234B" w:rsidRPr="00424741">
        <w:rPr>
          <w:rFonts w:ascii="Times New Roman" w:hAnsi="Times New Roman" w:cs="Times New Roman"/>
          <w:i/>
          <w:sz w:val="24"/>
          <w:szCs w:val="24"/>
        </w:rPr>
        <w:t>Muzika, tradicija ir kultūros procesas</w:t>
      </w:r>
      <w:r w:rsidR="000A2012">
        <w:rPr>
          <w:rFonts w:ascii="Times New Roman" w:hAnsi="Times New Roman" w:cs="Times New Roman"/>
          <w:sz w:val="24"/>
          <w:szCs w:val="24"/>
        </w:rPr>
        <w:t xml:space="preserve"> </w:t>
      </w:r>
      <w:r w:rsidR="008A447C">
        <w:rPr>
          <w:rFonts w:ascii="Times New Roman" w:hAnsi="Times New Roman" w:cs="Times New Roman"/>
          <w:sz w:val="24"/>
          <w:szCs w:val="24"/>
        </w:rPr>
        <w:t xml:space="preserve">bus skelbiami </w:t>
      </w:r>
      <w:r w:rsidR="000A2012">
        <w:rPr>
          <w:rFonts w:ascii="Times New Roman" w:hAnsi="Times New Roman" w:cs="Times New Roman"/>
          <w:sz w:val="24"/>
          <w:szCs w:val="24"/>
        </w:rPr>
        <w:t xml:space="preserve"> Vilniaus universiteto svetainėje:</w:t>
      </w:r>
    </w:p>
    <w:p w14:paraId="25F99F39" w14:textId="6B9818A2" w:rsidR="000A2012" w:rsidRDefault="00FF7C44" w:rsidP="009D0E8D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anchor="humanitariniai-mokslai" w:history="1">
        <w:r w:rsidR="000A2012" w:rsidRPr="008760B4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https://www.vu.lt/studijos/doktorantams/doktoranturos-studijos#humanitariniai-mokslai</w:t>
        </w:r>
      </w:hyperlink>
    </w:p>
    <w:p w14:paraId="63CEED2E" w14:textId="6A4B44DC" w:rsidR="000A2012" w:rsidRDefault="004470C1" w:rsidP="009D0E8D">
      <w:pPr>
        <w:spacing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0C1">
        <w:rPr>
          <w:rFonts w:ascii="Times New Roman" w:hAnsi="Times New Roman" w:cs="Times New Roman"/>
          <w:bCs/>
          <w:sz w:val="24"/>
          <w:szCs w:val="24"/>
        </w:rPr>
        <w:t>Pridedama: FILOLOGIJOS MOKSLO KRYPTIES DOKTORANT</w:t>
      </w:r>
      <w:r w:rsidRPr="004470C1">
        <w:rPr>
          <w:rFonts w:ascii="Times New Roman" w:hAnsi="Times New Roman" w:cs="Times New Roman"/>
          <w:sz w:val="24"/>
          <w:szCs w:val="24"/>
        </w:rPr>
        <w:t>Ū</w:t>
      </w:r>
      <w:r w:rsidRPr="004470C1">
        <w:rPr>
          <w:rFonts w:ascii="Times New Roman" w:hAnsi="Times New Roman" w:cs="Times New Roman"/>
          <w:bCs/>
          <w:sz w:val="24"/>
          <w:szCs w:val="24"/>
        </w:rPr>
        <w:t>ROS STUDIJ</w:t>
      </w:r>
      <w:r w:rsidRPr="004470C1">
        <w:rPr>
          <w:rFonts w:ascii="Times New Roman" w:hAnsi="Times New Roman" w:cs="Times New Roman"/>
          <w:sz w:val="24"/>
          <w:szCs w:val="24"/>
        </w:rPr>
        <w:t xml:space="preserve">Ų </w:t>
      </w:r>
      <w:r w:rsidRPr="004470C1">
        <w:rPr>
          <w:rFonts w:ascii="Times New Roman" w:hAnsi="Times New Roman" w:cs="Times New Roman"/>
          <w:bCs/>
          <w:sz w:val="24"/>
          <w:szCs w:val="24"/>
        </w:rPr>
        <w:t>PROGRAMA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A4479C2" w14:textId="1D5376E5" w:rsidR="00385FB3" w:rsidRPr="00385FB3" w:rsidRDefault="00385FB3" w:rsidP="00385FB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F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Pr="00385FB3">
        <w:rPr>
          <w:rFonts w:ascii="Times New Roman" w:hAnsi="Times New Roman" w:cs="Times New Roman"/>
          <w:b/>
          <w:sz w:val="24"/>
          <w:szCs w:val="24"/>
        </w:rPr>
        <w:t xml:space="preserve"> SVARSTYTA.</w:t>
      </w:r>
      <w:r w:rsidRPr="00385FB3">
        <w:rPr>
          <w:rFonts w:ascii="Times New Roman" w:hAnsi="Times New Roman" w:cs="Times New Roman"/>
          <w:color w:val="000000"/>
          <w:sz w:val="24"/>
          <w:szCs w:val="24"/>
        </w:rPr>
        <w:t xml:space="preserve"> Dėl literačių dr. Jūratės </w:t>
      </w:r>
      <w:proofErr w:type="spellStart"/>
      <w:r w:rsidRPr="00385FB3">
        <w:rPr>
          <w:rFonts w:ascii="Times New Roman" w:hAnsi="Times New Roman" w:cs="Times New Roman"/>
          <w:color w:val="000000"/>
          <w:sz w:val="24"/>
          <w:szCs w:val="24"/>
        </w:rPr>
        <w:t>Levinos</w:t>
      </w:r>
      <w:proofErr w:type="spellEnd"/>
      <w:r w:rsidRPr="00385FB3">
        <w:rPr>
          <w:rFonts w:ascii="Times New Roman" w:hAnsi="Times New Roman" w:cs="Times New Roman"/>
          <w:color w:val="000000"/>
          <w:sz w:val="24"/>
          <w:szCs w:val="24"/>
        </w:rPr>
        <w:t xml:space="preserve"> ir pro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f. dr. Brigitos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Speičytės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kaip  </w:t>
      </w:r>
      <w:proofErr w:type="spellStart"/>
      <w:r w:rsidRPr="00385FB3">
        <w:rPr>
          <w:rFonts w:ascii="Times New Roman" w:hAnsi="Times New Roman" w:cs="Times New Roman"/>
          <w:color w:val="000000"/>
          <w:sz w:val="24"/>
          <w:szCs w:val="24"/>
        </w:rPr>
        <w:t>atsa</w:t>
      </w:r>
      <w:r w:rsidR="00BA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5FB3">
        <w:rPr>
          <w:rFonts w:ascii="Times New Roman" w:hAnsi="Times New Roman" w:cs="Times New Roman"/>
          <w:color w:val="000000"/>
          <w:sz w:val="24"/>
          <w:szCs w:val="24"/>
        </w:rPr>
        <w:t>kingų</w:t>
      </w:r>
      <w:proofErr w:type="spellEnd"/>
      <w:r w:rsidRPr="00385FB3">
        <w:rPr>
          <w:rFonts w:ascii="Times New Roman" w:hAnsi="Times New Roman" w:cs="Times New Roman"/>
          <w:color w:val="000000"/>
          <w:sz w:val="24"/>
          <w:szCs w:val="24"/>
        </w:rPr>
        <w:t xml:space="preserve"> už literatų seminarus, tvirtinimo. </w:t>
      </w:r>
    </w:p>
    <w:p w14:paraId="714063E4" w14:textId="1AB835AC" w:rsidR="00044475" w:rsidRDefault="00CE4F0D" w:rsidP="00385FB3">
      <w:pPr>
        <w:spacing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2E7A81">
        <w:rPr>
          <w:rFonts w:ascii="Times New Roman" w:hAnsi="Times New Roman" w:cs="Times New Roman"/>
          <w:bCs/>
          <w:sz w:val="24"/>
          <w:szCs w:val="24"/>
        </w:rPr>
        <w:t>Vyko</w:t>
      </w:r>
      <w:r w:rsidR="00783DC9">
        <w:rPr>
          <w:rFonts w:ascii="Times New Roman" w:hAnsi="Times New Roman" w:cs="Times New Roman"/>
          <w:bCs/>
          <w:sz w:val="24"/>
          <w:szCs w:val="24"/>
        </w:rPr>
        <w:t xml:space="preserve"> įvadinė</w:t>
      </w:r>
      <w:r w:rsidR="002E7A81">
        <w:rPr>
          <w:rFonts w:ascii="Times New Roman" w:hAnsi="Times New Roman" w:cs="Times New Roman"/>
          <w:bCs/>
          <w:sz w:val="24"/>
          <w:szCs w:val="24"/>
        </w:rPr>
        <w:t xml:space="preserve"> diskusija dėl seminarų turinio,</w:t>
      </w:r>
      <w:r w:rsidR="00783DC9">
        <w:rPr>
          <w:rFonts w:ascii="Times New Roman" w:hAnsi="Times New Roman" w:cs="Times New Roman"/>
          <w:bCs/>
          <w:sz w:val="24"/>
          <w:szCs w:val="24"/>
        </w:rPr>
        <w:t xml:space="preserve"> krūvio ir kreditų; </w:t>
      </w:r>
      <w:r w:rsidR="002E7A81">
        <w:rPr>
          <w:rFonts w:ascii="Times New Roman" w:hAnsi="Times New Roman" w:cs="Times New Roman"/>
          <w:bCs/>
          <w:sz w:val="24"/>
          <w:szCs w:val="24"/>
        </w:rPr>
        <w:t xml:space="preserve">kilo minčių siūlyti literatams patiems nuspręsti </w:t>
      </w:r>
      <w:r w:rsidR="00783DC9">
        <w:rPr>
          <w:rFonts w:ascii="Times New Roman" w:hAnsi="Times New Roman" w:cs="Times New Roman"/>
          <w:bCs/>
          <w:sz w:val="24"/>
          <w:szCs w:val="24"/>
        </w:rPr>
        <w:t>dėl seminarų turinio.</w:t>
      </w:r>
      <w:r w:rsidR="00BA36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475">
        <w:rPr>
          <w:rFonts w:ascii="Times New Roman" w:hAnsi="Times New Roman" w:cs="Times New Roman"/>
          <w:bCs/>
          <w:sz w:val="24"/>
          <w:szCs w:val="24"/>
        </w:rPr>
        <w:t>Tvirtinant atsakingo žmogaus už literatų seminarus kandidatūrą buvo laikomasi re</w:t>
      </w:r>
      <w:r w:rsidR="00BA36BA">
        <w:rPr>
          <w:rFonts w:ascii="Times New Roman" w:hAnsi="Times New Roman" w:cs="Times New Roman"/>
          <w:bCs/>
          <w:sz w:val="24"/>
          <w:szCs w:val="24"/>
        </w:rPr>
        <w:t>ikalavimų doktorantūros procesui.</w:t>
      </w:r>
    </w:p>
    <w:p w14:paraId="5833E3DA" w14:textId="3852D5DC" w:rsidR="00C73BD5" w:rsidRPr="00C73BD5" w:rsidRDefault="00385FB3" w:rsidP="00385FB3">
      <w:pPr>
        <w:spacing w:line="360" w:lineRule="auto"/>
        <w:ind w:firstLine="0"/>
        <w:jc w:val="both"/>
        <w:rPr>
          <w:rFonts w:ascii="LT-Times" w:hAnsi="LT-Times" w:cs="LT-Times"/>
          <w:sz w:val="24"/>
        </w:rPr>
      </w:pPr>
      <w:r w:rsidRPr="0024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3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CE0">
        <w:rPr>
          <w:rFonts w:ascii="Times New Roman" w:eastAsia="Times New Roman" w:hAnsi="Times New Roman" w:cs="Times New Roman"/>
          <w:color w:val="000000"/>
          <w:sz w:val="24"/>
          <w:szCs w:val="24"/>
        </w:rPr>
        <w:t>Bendru sutarimu p</w:t>
      </w:r>
      <w:r w:rsidR="00BA36BA">
        <w:rPr>
          <w:rFonts w:ascii="Times New Roman" w:hAnsi="Times New Roman" w:cs="Times New Roman"/>
          <w:color w:val="000000"/>
          <w:sz w:val="24"/>
          <w:szCs w:val="24"/>
        </w:rPr>
        <w:t>ritarti</w:t>
      </w:r>
      <w:r w:rsidR="00BA36BA" w:rsidRPr="00385FB3">
        <w:rPr>
          <w:rFonts w:ascii="Times New Roman" w:hAnsi="Times New Roman" w:cs="Times New Roman"/>
          <w:color w:val="000000"/>
          <w:sz w:val="24"/>
          <w:szCs w:val="24"/>
        </w:rPr>
        <w:t xml:space="preserve"> pro</w:t>
      </w:r>
      <w:r w:rsidR="00BA36BA">
        <w:rPr>
          <w:rFonts w:ascii="Times New Roman" w:hAnsi="Times New Roman" w:cs="Times New Roman"/>
          <w:color w:val="000000"/>
          <w:sz w:val="24"/>
          <w:szCs w:val="24"/>
        </w:rPr>
        <w:t xml:space="preserve">f. dr. Brigitos </w:t>
      </w:r>
      <w:proofErr w:type="spellStart"/>
      <w:r w:rsidR="00BA36BA">
        <w:rPr>
          <w:rFonts w:ascii="Times New Roman" w:hAnsi="Times New Roman" w:cs="Times New Roman"/>
          <w:color w:val="000000"/>
          <w:sz w:val="24"/>
          <w:szCs w:val="24"/>
        </w:rPr>
        <w:t>Speičytės</w:t>
      </w:r>
      <w:proofErr w:type="spellEnd"/>
      <w:r w:rsidR="00BA36BA">
        <w:rPr>
          <w:rFonts w:ascii="Times New Roman" w:hAnsi="Times New Roman" w:cs="Times New Roman"/>
          <w:color w:val="000000"/>
          <w:sz w:val="24"/>
          <w:szCs w:val="24"/>
        </w:rPr>
        <w:t xml:space="preserve">, kaip </w:t>
      </w:r>
      <w:r w:rsidR="00BA36BA" w:rsidRPr="00385FB3">
        <w:rPr>
          <w:rFonts w:ascii="Times New Roman" w:hAnsi="Times New Roman" w:cs="Times New Roman"/>
          <w:color w:val="000000"/>
          <w:sz w:val="24"/>
          <w:szCs w:val="24"/>
        </w:rPr>
        <w:t>atsaking</w:t>
      </w:r>
      <w:r w:rsidR="00BA36B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BA36BA" w:rsidRPr="00385FB3">
        <w:rPr>
          <w:rFonts w:ascii="Times New Roman" w:hAnsi="Times New Roman" w:cs="Times New Roman"/>
          <w:color w:val="000000"/>
          <w:sz w:val="24"/>
          <w:szCs w:val="24"/>
        </w:rPr>
        <w:t xml:space="preserve"> už literatų seminarus, </w:t>
      </w:r>
      <w:r w:rsidR="00BA36BA">
        <w:rPr>
          <w:rFonts w:ascii="Times New Roman" w:hAnsi="Times New Roman" w:cs="Times New Roman"/>
          <w:color w:val="000000"/>
          <w:sz w:val="24"/>
          <w:szCs w:val="24"/>
        </w:rPr>
        <w:t>kandidatūros tvirtinimui ir įpareigoti par</w:t>
      </w:r>
      <w:r w:rsidR="00044B1C">
        <w:rPr>
          <w:rFonts w:ascii="Times New Roman" w:hAnsi="Times New Roman" w:cs="Times New Roman"/>
          <w:color w:val="000000"/>
          <w:sz w:val="24"/>
          <w:szCs w:val="24"/>
        </w:rPr>
        <w:t xml:space="preserve">engti aprašą literatų seminarui pasiremiant prof. A. </w:t>
      </w:r>
      <w:proofErr w:type="spellStart"/>
      <w:r w:rsidR="00044B1C">
        <w:rPr>
          <w:rFonts w:ascii="Times New Roman" w:hAnsi="Times New Roman" w:cs="Times New Roman"/>
          <w:color w:val="000000"/>
          <w:sz w:val="24"/>
          <w:szCs w:val="24"/>
        </w:rPr>
        <w:t>Holvoeto</w:t>
      </w:r>
      <w:proofErr w:type="spellEnd"/>
      <w:r w:rsidR="00424741">
        <w:rPr>
          <w:rFonts w:ascii="Times New Roman" w:hAnsi="Times New Roman" w:cs="Times New Roman"/>
          <w:color w:val="000000"/>
          <w:sz w:val="24"/>
          <w:szCs w:val="24"/>
        </w:rPr>
        <w:t xml:space="preserve"> parengtu dalyko aprašu</w:t>
      </w:r>
      <w:r w:rsidR="00044B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741" w:rsidRPr="00424741">
        <w:rPr>
          <w:rFonts w:ascii="LT-Times" w:hAnsi="LT-Times" w:cs="LT-Times"/>
          <w:i/>
          <w:sz w:val="24"/>
        </w:rPr>
        <w:t>Doktorantų seminaras lingvistikos srityje</w:t>
      </w:r>
      <w:r w:rsidR="00424741">
        <w:rPr>
          <w:rFonts w:ascii="LT-Times" w:hAnsi="LT-Times" w:cs="LT-Times"/>
          <w:sz w:val="24"/>
        </w:rPr>
        <w:t>.</w:t>
      </w:r>
    </w:p>
    <w:p w14:paraId="0CB6F014" w14:textId="5658DD99" w:rsidR="00986CE0" w:rsidRDefault="00FA33F0" w:rsidP="00986CE0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C73BD5" w:rsidRPr="00385F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73BD5" w:rsidRPr="00385FB3">
        <w:rPr>
          <w:rFonts w:ascii="Times New Roman" w:hAnsi="Times New Roman" w:cs="Times New Roman"/>
          <w:b/>
          <w:sz w:val="24"/>
          <w:szCs w:val="24"/>
        </w:rPr>
        <w:t xml:space="preserve"> SVARSTYTA.</w:t>
      </w:r>
      <w:r w:rsidR="00C73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CE0" w:rsidRPr="00986CE0">
        <w:rPr>
          <w:rFonts w:ascii="Times New Roman" w:hAnsi="Times New Roman" w:cs="Times New Roman"/>
          <w:sz w:val="24"/>
          <w:szCs w:val="24"/>
        </w:rPr>
        <w:t>Kiti klausimai.</w:t>
      </w:r>
    </w:p>
    <w:p w14:paraId="5BE61C68" w14:textId="6BB9E3E8" w:rsidR="00C373A5" w:rsidRPr="00CE4F0D" w:rsidRDefault="00CE4F0D" w:rsidP="00986CE0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4741">
        <w:rPr>
          <w:rFonts w:ascii="Times New Roman" w:hAnsi="Times New Roman" w:cs="Times New Roman"/>
          <w:sz w:val="24"/>
          <w:szCs w:val="24"/>
        </w:rPr>
        <w:t xml:space="preserve">Ruošiantis šių metų priėmimui į doktorantūrą buvo diskutuota dėl Komisijų atnaujinimo, </w:t>
      </w:r>
      <w:bookmarkStart w:id="0" w:name="_GoBack"/>
      <w:bookmarkEnd w:id="0"/>
      <w:r w:rsidR="00C373A5">
        <w:rPr>
          <w:rFonts w:ascii="Times New Roman" w:hAnsi="Times New Roman" w:cs="Times New Roman"/>
          <w:sz w:val="24"/>
          <w:szCs w:val="24"/>
        </w:rPr>
        <w:t xml:space="preserve">priėmimo kvotų, tematikų, </w:t>
      </w:r>
      <w:r w:rsidR="00424741">
        <w:rPr>
          <w:rFonts w:ascii="Times New Roman" w:hAnsi="Times New Roman" w:cs="Times New Roman"/>
          <w:sz w:val="24"/>
          <w:szCs w:val="24"/>
        </w:rPr>
        <w:t>išsakyti pastebėjimai, siūlymai. Išsakyta formalizuoto vertinamojo aprašymo būtinybė kiekvienam stojančiajam.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741">
        <w:rPr>
          <w:rFonts w:ascii="Times New Roman" w:hAnsi="Times New Roman" w:cs="Times New Roman"/>
          <w:sz w:val="24"/>
          <w:szCs w:val="24"/>
        </w:rPr>
        <w:t>Apibrėžiant Komisijos pirmininko funkcijas buvo pabrėžta, kad pirmininkas yra atsakingas tik už reitingavimą, o ne už galutinę įstojusiųjų eilę.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3A5">
        <w:rPr>
          <w:rFonts w:ascii="Times New Roman" w:hAnsi="Times New Roman" w:cs="Times New Roman"/>
          <w:sz w:val="24"/>
          <w:szCs w:val="24"/>
        </w:rPr>
        <w:t>Prof. M. Ramonienė konstatavo, kad prasidėjus semestrui reiktų siųsti katedroms informaciją, kad siūlytų žmones Priėmimo komisijoms; yra būtina laikytis kriterijų, būtinų doktorantūros procesui.</w:t>
      </w:r>
    </w:p>
    <w:p w14:paraId="6D04CE44" w14:textId="2F02FF78" w:rsidR="00BA36BA" w:rsidRDefault="00986CE0" w:rsidP="00986CE0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E4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Nutarimų priimta nebuvo.</w:t>
      </w:r>
    </w:p>
    <w:p w14:paraId="7F582A0B" w14:textId="0AD042F0" w:rsidR="001B502D" w:rsidRDefault="001B502D" w:rsidP="00986CE0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A4B957" w14:textId="77777777" w:rsidR="001B502D" w:rsidRPr="004470C1" w:rsidRDefault="001B502D" w:rsidP="00986CE0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480AFC" w14:textId="4197BC7B" w:rsidR="008E2274" w:rsidRPr="008E2274" w:rsidRDefault="008E2274" w:rsidP="00A846D8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2274">
        <w:rPr>
          <w:rFonts w:ascii="Times New Roman" w:hAnsi="Times New Roman" w:cs="Times New Roman"/>
          <w:sz w:val="24"/>
          <w:szCs w:val="24"/>
        </w:rPr>
        <w:t xml:space="preserve">Posėdžio pirmininkė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274">
        <w:rPr>
          <w:rFonts w:ascii="Times New Roman" w:hAnsi="Times New Roman" w:cs="Times New Roman"/>
          <w:sz w:val="24"/>
          <w:szCs w:val="24"/>
        </w:rPr>
        <w:t xml:space="preserve">prof. dr. </w:t>
      </w:r>
      <w:r w:rsidR="00EE3E9A">
        <w:rPr>
          <w:rFonts w:ascii="Times New Roman" w:hAnsi="Times New Roman" w:cs="Times New Roman"/>
          <w:sz w:val="24"/>
          <w:szCs w:val="24"/>
        </w:rPr>
        <w:t>Meilutė Ramonienė</w:t>
      </w:r>
    </w:p>
    <w:p w14:paraId="4E9BD537" w14:textId="015EF5BC" w:rsidR="00EF653E" w:rsidRPr="00CD3AA4" w:rsidRDefault="008E2274" w:rsidP="00CD3AA4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2274">
        <w:rPr>
          <w:rFonts w:ascii="Times New Roman" w:hAnsi="Times New Roman" w:cs="Times New Roman"/>
          <w:sz w:val="24"/>
          <w:szCs w:val="24"/>
        </w:rPr>
        <w:t xml:space="preserve">Posėdžio sekretorė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55A1">
        <w:rPr>
          <w:rFonts w:ascii="Times New Roman" w:hAnsi="Times New Roman" w:cs="Times New Roman"/>
          <w:sz w:val="24"/>
          <w:szCs w:val="24"/>
        </w:rPr>
        <w:t xml:space="preserve">dr. </w:t>
      </w:r>
      <w:r w:rsidRPr="008E2274">
        <w:rPr>
          <w:rFonts w:ascii="Times New Roman" w:hAnsi="Times New Roman" w:cs="Times New Roman"/>
          <w:sz w:val="24"/>
          <w:szCs w:val="24"/>
        </w:rPr>
        <w:t>Birutė Gudelienė</w:t>
      </w:r>
      <w:r w:rsidR="00457CEC">
        <w:rPr>
          <w:rFonts w:ascii="Times New Roman" w:hAnsi="Times New Roman" w:cs="Times New Roman"/>
        </w:rPr>
        <w:tab/>
      </w:r>
    </w:p>
    <w:sectPr w:rsidR="00EF653E" w:rsidRPr="00CD3AA4" w:rsidSect="00C74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786A7" w14:textId="77777777" w:rsidR="00FF7C44" w:rsidRDefault="00FF7C44" w:rsidP="00EF59E8">
      <w:r>
        <w:separator/>
      </w:r>
    </w:p>
  </w:endnote>
  <w:endnote w:type="continuationSeparator" w:id="0">
    <w:p w14:paraId="3D0C8BC4" w14:textId="77777777" w:rsidR="00FF7C44" w:rsidRDefault="00FF7C44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LT-Times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A3B3" w14:textId="77777777" w:rsidR="000D0540" w:rsidRDefault="000D054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E1F6542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61E18D93" w:rsidR="00831869" w:rsidRPr="0077352B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1F89889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0D0540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14:paraId="5786F038" w14:textId="4BD1AAF4" w:rsidR="00831869" w:rsidRPr="00867768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>
      <w:rPr>
        <w:sz w:val="16"/>
        <w:szCs w:val="16"/>
        <w:lang w:val="en-US"/>
      </w:rPr>
      <w:t xml:space="preserve">, </w:t>
    </w:r>
    <w:r w:rsidR="00553BE9">
      <w:rPr>
        <w:sz w:val="16"/>
        <w:szCs w:val="16"/>
        <w:lang w:val="en-US"/>
      </w:rPr>
      <w:t>01131</w:t>
    </w:r>
    <w:r>
      <w:rPr>
        <w:sz w:val="16"/>
        <w:szCs w:val="16"/>
        <w:lang w:val="en-US"/>
      </w:rPr>
      <w:t xml:space="preserve"> </w:t>
    </w:r>
    <w:r w:rsidR="00A1059D">
      <w:rPr>
        <w:sz w:val="16"/>
        <w:szCs w:val="16"/>
        <w:lang w:val="en-US"/>
      </w:rPr>
      <w:t>Vilnius</w:t>
    </w:r>
  </w:p>
  <w:p w14:paraId="6EBA7633" w14:textId="110322D6"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FB99BDF" w14:textId="396CACBF" w:rsidR="00C009D1" w:rsidRPr="0077352B" w:rsidRDefault="00831869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B906F" w14:textId="77777777" w:rsidR="00FF7C44" w:rsidRDefault="00FF7C44" w:rsidP="00EF59E8">
      <w:r>
        <w:separator/>
      </w:r>
    </w:p>
  </w:footnote>
  <w:footnote w:type="continuationSeparator" w:id="0">
    <w:p w14:paraId="12958BB4" w14:textId="77777777" w:rsidR="00FF7C44" w:rsidRDefault="00FF7C44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6F5" w14:textId="77777777" w:rsidR="000D0540" w:rsidRDefault="000D054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E5CD" w14:textId="77777777" w:rsidR="00EF653E" w:rsidRDefault="00EF653E" w:rsidP="00EF653E">
    <w:pPr>
      <w:pStyle w:val="Antrats"/>
      <w:ind w:firstLine="0"/>
      <w:jc w:val="center"/>
    </w:pPr>
  </w:p>
  <w:p w14:paraId="3D30F0B3" w14:textId="1B5ECC02" w:rsidR="00EF653E" w:rsidRDefault="00EF653E" w:rsidP="00EF653E">
    <w:pPr>
      <w:pStyle w:val="Antrats"/>
      <w:ind w:firstLine="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DD0A499" wp14:editId="0BA8C97F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0400701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  <w:sdt>
      <w:sdtPr>
        <w:id w:val="161847699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A6C6C">
          <w:rPr>
            <w:noProof/>
          </w:rPr>
          <w:t>4</w:t>
        </w:r>
        <w:r>
          <w:fldChar w:fldCharType="end"/>
        </w:r>
      </w:sdtContent>
    </w:sdt>
  </w:p>
  <w:p w14:paraId="67E3DD85" w14:textId="3F1470CC" w:rsidR="00002022" w:rsidRDefault="00002022" w:rsidP="00EF59E8">
    <w:pPr>
      <w:pStyle w:val="Antrats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Antrat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B0A5092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F48"/>
    <w:multiLevelType w:val="hybridMultilevel"/>
    <w:tmpl w:val="C2BA10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DEA19A2"/>
    <w:multiLevelType w:val="hybridMultilevel"/>
    <w:tmpl w:val="35AC9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24BCD"/>
    <w:multiLevelType w:val="multilevel"/>
    <w:tmpl w:val="6DE2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9714B3"/>
    <w:multiLevelType w:val="hybridMultilevel"/>
    <w:tmpl w:val="AEEE825E"/>
    <w:lvl w:ilvl="0" w:tplc="AF3C29EC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310C0"/>
    <w:multiLevelType w:val="multilevel"/>
    <w:tmpl w:val="9B54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721D9"/>
    <w:multiLevelType w:val="hybridMultilevel"/>
    <w:tmpl w:val="6CDC96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D24671C"/>
    <w:multiLevelType w:val="hybridMultilevel"/>
    <w:tmpl w:val="BE985EAA"/>
    <w:lvl w:ilvl="0" w:tplc="36302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0629A"/>
    <w:rsid w:val="00015032"/>
    <w:rsid w:val="000156EF"/>
    <w:rsid w:val="00026B22"/>
    <w:rsid w:val="00036767"/>
    <w:rsid w:val="00037EF3"/>
    <w:rsid w:val="00041FB2"/>
    <w:rsid w:val="00044475"/>
    <w:rsid w:val="00044B1C"/>
    <w:rsid w:val="000606E0"/>
    <w:rsid w:val="00060D3E"/>
    <w:rsid w:val="0006283F"/>
    <w:rsid w:val="000A2012"/>
    <w:rsid w:val="000A5690"/>
    <w:rsid w:val="000D0540"/>
    <w:rsid w:val="001136B9"/>
    <w:rsid w:val="00143572"/>
    <w:rsid w:val="00173AE7"/>
    <w:rsid w:val="00190179"/>
    <w:rsid w:val="0019120B"/>
    <w:rsid w:val="001945C8"/>
    <w:rsid w:val="001B16B2"/>
    <w:rsid w:val="001B4B83"/>
    <w:rsid w:val="001B502D"/>
    <w:rsid w:val="001C2793"/>
    <w:rsid w:val="001D1BD3"/>
    <w:rsid w:val="001F7A9C"/>
    <w:rsid w:val="002122CE"/>
    <w:rsid w:val="00217C37"/>
    <w:rsid w:val="002374EA"/>
    <w:rsid w:val="0024068C"/>
    <w:rsid w:val="00244356"/>
    <w:rsid w:val="00270950"/>
    <w:rsid w:val="00282F54"/>
    <w:rsid w:val="002E7A81"/>
    <w:rsid w:val="00306A7A"/>
    <w:rsid w:val="003235C9"/>
    <w:rsid w:val="0032577C"/>
    <w:rsid w:val="00334B2A"/>
    <w:rsid w:val="0034152A"/>
    <w:rsid w:val="003443C1"/>
    <w:rsid w:val="003444C1"/>
    <w:rsid w:val="003501C5"/>
    <w:rsid w:val="00351A08"/>
    <w:rsid w:val="003521ED"/>
    <w:rsid w:val="00352F14"/>
    <w:rsid w:val="00355223"/>
    <w:rsid w:val="00355806"/>
    <w:rsid w:val="003577A4"/>
    <w:rsid w:val="0035791B"/>
    <w:rsid w:val="00371D49"/>
    <w:rsid w:val="00385FB3"/>
    <w:rsid w:val="0039393A"/>
    <w:rsid w:val="003B1F4D"/>
    <w:rsid w:val="003B675A"/>
    <w:rsid w:val="003C3530"/>
    <w:rsid w:val="003D7EA7"/>
    <w:rsid w:val="00403A29"/>
    <w:rsid w:val="004068BF"/>
    <w:rsid w:val="00424741"/>
    <w:rsid w:val="00424CCC"/>
    <w:rsid w:val="00446E5D"/>
    <w:rsid w:val="004470C1"/>
    <w:rsid w:val="00453078"/>
    <w:rsid w:val="00457CEC"/>
    <w:rsid w:val="004623E9"/>
    <w:rsid w:val="004C2DE0"/>
    <w:rsid w:val="00513050"/>
    <w:rsid w:val="005412C0"/>
    <w:rsid w:val="0054279B"/>
    <w:rsid w:val="00546194"/>
    <w:rsid w:val="005501BD"/>
    <w:rsid w:val="00551C16"/>
    <w:rsid w:val="00553BE9"/>
    <w:rsid w:val="00560F53"/>
    <w:rsid w:val="0058035B"/>
    <w:rsid w:val="00581907"/>
    <w:rsid w:val="00581CBA"/>
    <w:rsid w:val="005A25E8"/>
    <w:rsid w:val="005C0864"/>
    <w:rsid w:val="005E49CD"/>
    <w:rsid w:val="006036EF"/>
    <w:rsid w:val="00615F5F"/>
    <w:rsid w:val="006348F8"/>
    <w:rsid w:val="00634C4E"/>
    <w:rsid w:val="00642DD8"/>
    <w:rsid w:val="00645591"/>
    <w:rsid w:val="00656ED3"/>
    <w:rsid w:val="0066234B"/>
    <w:rsid w:val="006702A3"/>
    <w:rsid w:val="006A04FD"/>
    <w:rsid w:val="006A0F32"/>
    <w:rsid w:val="006C2E59"/>
    <w:rsid w:val="006D6A23"/>
    <w:rsid w:val="006F4A52"/>
    <w:rsid w:val="006F4DC1"/>
    <w:rsid w:val="006F6AFE"/>
    <w:rsid w:val="00713E4F"/>
    <w:rsid w:val="0072572F"/>
    <w:rsid w:val="007405AF"/>
    <w:rsid w:val="007507DA"/>
    <w:rsid w:val="00752704"/>
    <w:rsid w:val="007530B5"/>
    <w:rsid w:val="007575F8"/>
    <w:rsid w:val="00770C2A"/>
    <w:rsid w:val="0077352B"/>
    <w:rsid w:val="00775239"/>
    <w:rsid w:val="00783DC9"/>
    <w:rsid w:val="007915DA"/>
    <w:rsid w:val="007A128C"/>
    <w:rsid w:val="007A2F0C"/>
    <w:rsid w:val="007D0225"/>
    <w:rsid w:val="007D42AD"/>
    <w:rsid w:val="007D7127"/>
    <w:rsid w:val="007F49E5"/>
    <w:rsid w:val="008021D6"/>
    <w:rsid w:val="0080332D"/>
    <w:rsid w:val="00831869"/>
    <w:rsid w:val="0083692A"/>
    <w:rsid w:val="00840CAA"/>
    <w:rsid w:val="008636A2"/>
    <w:rsid w:val="008706A6"/>
    <w:rsid w:val="00882147"/>
    <w:rsid w:val="0089194C"/>
    <w:rsid w:val="008A447C"/>
    <w:rsid w:val="008C4429"/>
    <w:rsid w:val="008E14DC"/>
    <w:rsid w:val="008E2274"/>
    <w:rsid w:val="008E4C6B"/>
    <w:rsid w:val="0090576B"/>
    <w:rsid w:val="00910DEE"/>
    <w:rsid w:val="0091616D"/>
    <w:rsid w:val="0092632F"/>
    <w:rsid w:val="0093291B"/>
    <w:rsid w:val="00943E00"/>
    <w:rsid w:val="00965E8D"/>
    <w:rsid w:val="00967B7A"/>
    <w:rsid w:val="00970B09"/>
    <w:rsid w:val="00971DB6"/>
    <w:rsid w:val="00974A47"/>
    <w:rsid w:val="00976638"/>
    <w:rsid w:val="009826F2"/>
    <w:rsid w:val="00986CE0"/>
    <w:rsid w:val="009915E7"/>
    <w:rsid w:val="00993A1E"/>
    <w:rsid w:val="009B2329"/>
    <w:rsid w:val="009C6815"/>
    <w:rsid w:val="009D0E8D"/>
    <w:rsid w:val="009F52C8"/>
    <w:rsid w:val="00A03089"/>
    <w:rsid w:val="00A1059D"/>
    <w:rsid w:val="00A14A79"/>
    <w:rsid w:val="00A47A72"/>
    <w:rsid w:val="00A846D8"/>
    <w:rsid w:val="00A94E7C"/>
    <w:rsid w:val="00AC1C83"/>
    <w:rsid w:val="00AD4661"/>
    <w:rsid w:val="00AF07A5"/>
    <w:rsid w:val="00AF6D12"/>
    <w:rsid w:val="00B02DEC"/>
    <w:rsid w:val="00B10B53"/>
    <w:rsid w:val="00B23E83"/>
    <w:rsid w:val="00B26067"/>
    <w:rsid w:val="00B26D99"/>
    <w:rsid w:val="00B521DB"/>
    <w:rsid w:val="00B7520B"/>
    <w:rsid w:val="00B81124"/>
    <w:rsid w:val="00BA36BA"/>
    <w:rsid w:val="00BA3EC1"/>
    <w:rsid w:val="00BA461B"/>
    <w:rsid w:val="00BA66E4"/>
    <w:rsid w:val="00BB433A"/>
    <w:rsid w:val="00BD02AA"/>
    <w:rsid w:val="00BE655C"/>
    <w:rsid w:val="00BF2BE2"/>
    <w:rsid w:val="00C009D1"/>
    <w:rsid w:val="00C16F03"/>
    <w:rsid w:val="00C310AF"/>
    <w:rsid w:val="00C3256E"/>
    <w:rsid w:val="00C373A5"/>
    <w:rsid w:val="00C63C67"/>
    <w:rsid w:val="00C73BD5"/>
    <w:rsid w:val="00C7401B"/>
    <w:rsid w:val="00C743CF"/>
    <w:rsid w:val="00C82F1D"/>
    <w:rsid w:val="00CA27F4"/>
    <w:rsid w:val="00CA2E81"/>
    <w:rsid w:val="00CB373F"/>
    <w:rsid w:val="00CB55A1"/>
    <w:rsid w:val="00CB5E9D"/>
    <w:rsid w:val="00CC540D"/>
    <w:rsid w:val="00CD3AA4"/>
    <w:rsid w:val="00CE4F0D"/>
    <w:rsid w:val="00D016DC"/>
    <w:rsid w:val="00D07D51"/>
    <w:rsid w:val="00D107A5"/>
    <w:rsid w:val="00D23A6A"/>
    <w:rsid w:val="00D24117"/>
    <w:rsid w:val="00D379D0"/>
    <w:rsid w:val="00D70C27"/>
    <w:rsid w:val="00D77E0B"/>
    <w:rsid w:val="00D857A8"/>
    <w:rsid w:val="00D85D31"/>
    <w:rsid w:val="00DC728A"/>
    <w:rsid w:val="00DD0C50"/>
    <w:rsid w:val="00DD7732"/>
    <w:rsid w:val="00DF170D"/>
    <w:rsid w:val="00E00A77"/>
    <w:rsid w:val="00E12CEB"/>
    <w:rsid w:val="00E15D0C"/>
    <w:rsid w:val="00E56C96"/>
    <w:rsid w:val="00E65AA7"/>
    <w:rsid w:val="00E831B2"/>
    <w:rsid w:val="00E8780C"/>
    <w:rsid w:val="00EB65F6"/>
    <w:rsid w:val="00EE0C61"/>
    <w:rsid w:val="00EE3E9A"/>
    <w:rsid w:val="00EF59E8"/>
    <w:rsid w:val="00EF653E"/>
    <w:rsid w:val="00F62B4B"/>
    <w:rsid w:val="00F64021"/>
    <w:rsid w:val="00F72F80"/>
    <w:rsid w:val="00F94E67"/>
    <w:rsid w:val="00F97D2B"/>
    <w:rsid w:val="00FA33F0"/>
    <w:rsid w:val="00FA6C6C"/>
    <w:rsid w:val="00FB4094"/>
    <w:rsid w:val="00FD001E"/>
    <w:rsid w:val="00FE380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713E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8E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E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u.lt/studijos/doktorantams/doktoranturos-studijo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658A-AE6A-4C5D-B081-123D0935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2018-08-21T05:59:00Z</dcterms:created>
  <dcterms:modified xsi:type="dcterms:W3CDTF">2020-02-06T08:50:00Z</dcterms:modified>
</cp:coreProperties>
</file>