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16C76" w14:textId="77777777" w:rsidR="00463F22" w:rsidRPr="000D4065" w:rsidRDefault="00063993" w:rsidP="00063993">
      <w:pPr>
        <w:jc w:val="center"/>
        <w:rPr>
          <w:rFonts w:ascii="Arial" w:hAnsi="Arial" w:cs="Arial"/>
        </w:rPr>
      </w:pPr>
      <w:r w:rsidRPr="000D4065">
        <w:rPr>
          <w:rFonts w:ascii="Arial" w:hAnsi="Arial" w:cs="Arial"/>
        </w:rPr>
        <w:t xml:space="preserve">UNIVERSITY OF </w:t>
      </w:r>
      <w:r w:rsidR="0075074D" w:rsidRPr="000D4065">
        <w:rPr>
          <w:rFonts w:ascii="Arial" w:hAnsi="Arial" w:cs="Arial"/>
        </w:rPr>
        <w:t>VILNIUS</w:t>
      </w:r>
    </w:p>
    <w:p w14:paraId="1DE9B8F0" w14:textId="77777777" w:rsidR="00B84DC8" w:rsidRDefault="00B84DC8" w:rsidP="00063993">
      <w:pPr>
        <w:jc w:val="center"/>
        <w:rPr>
          <w:rFonts w:ascii="Arial" w:hAnsi="Arial" w:cs="Arial"/>
        </w:rPr>
      </w:pPr>
    </w:p>
    <w:p w14:paraId="62AC9287" w14:textId="77777777" w:rsidR="004D6808" w:rsidRDefault="004D6808" w:rsidP="00063993">
      <w:pPr>
        <w:jc w:val="center"/>
        <w:rPr>
          <w:rFonts w:ascii="Arial" w:hAnsi="Arial" w:cs="Arial"/>
        </w:rPr>
      </w:pPr>
    </w:p>
    <w:p w14:paraId="33673CBE" w14:textId="4591C5F9" w:rsidR="004D6808" w:rsidRPr="000D4065" w:rsidRDefault="004D6808" w:rsidP="004D6808">
      <w:pPr>
        <w:jc w:val="center"/>
        <w:rPr>
          <w:rFonts w:ascii="Arial" w:hAnsi="Arial" w:cs="Arial"/>
        </w:rPr>
      </w:pPr>
      <w:r w:rsidRPr="000D4065">
        <w:rPr>
          <w:rFonts w:ascii="Arial" w:hAnsi="Arial" w:cs="Arial"/>
        </w:rPr>
        <w:t>J</w:t>
      </w:r>
      <w:r>
        <w:rPr>
          <w:rFonts w:ascii="Arial" w:hAnsi="Arial" w:cs="Arial"/>
        </w:rPr>
        <w:t>ean</w:t>
      </w:r>
      <w:r w:rsidRPr="000D4065">
        <w:rPr>
          <w:rFonts w:ascii="Arial" w:hAnsi="Arial" w:cs="Arial"/>
        </w:rPr>
        <w:t>-</w:t>
      </w:r>
      <w:r>
        <w:rPr>
          <w:rFonts w:ascii="Arial" w:hAnsi="Arial" w:cs="Arial"/>
        </w:rPr>
        <w:t>Paul</w:t>
      </w:r>
      <w:r w:rsidRPr="000D4065">
        <w:rPr>
          <w:rFonts w:ascii="Arial" w:hAnsi="Arial" w:cs="Arial"/>
        </w:rPr>
        <w:t xml:space="preserve"> Petitimbert</w:t>
      </w:r>
    </w:p>
    <w:p w14:paraId="117E3FEE" w14:textId="77777777" w:rsidR="004D6808" w:rsidRPr="000D4065" w:rsidRDefault="004D6808" w:rsidP="00063993">
      <w:pPr>
        <w:jc w:val="center"/>
        <w:rPr>
          <w:rFonts w:ascii="Arial" w:hAnsi="Arial" w:cs="Arial"/>
        </w:rPr>
      </w:pPr>
    </w:p>
    <w:p w14:paraId="37DAC41C" w14:textId="6EEA2CE9" w:rsidR="00063993" w:rsidRPr="004D6808" w:rsidRDefault="00063993" w:rsidP="00063993">
      <w:pPr>
        <w:jc w:val="center"/>
        <w:rPr>
          <w:rFonts w:ascii="Arial" w:hAnsi="Arial" w:cs="Arial"/>
          <w:b/>
          <w:sz w:val="28"/>
        </w:rPr>
      </w:pPr>
      <w:r w:rsidRPr="004D6808">
        <w:rPr>
          <w:rFonts w:ascii="Arial" w:hAnsi="Arial" w:cs="Arial"/>
          <w:b/>
          <w:sz w:val="28"/>
        </w:rPr>
        <w:t>A</w:t>
      </w:r>
      <w:r w:rsidR="004D6808" w:rsidRPr="004D6808">
        <w:rPr>
          <w:rFonts w:ascii="Arial" w:hAnsi="Arial" w:cs="Arial"/>
          <w:b/>
          <w:sz w:val="28"/>
        </w:rPr>
        <w:t>PPLIED SEMIOTICS</w:t>
      </w:r>
    </w:p>
    <w:p w14:paraId="0DAA50DD" w14:textId="77777777" w:rsidR="00063993" w:rsidRPr="000D4065" w:rsidRDefault="00063993" w:rsidP="00063993">
      <w:pPr>
        <w:jc w:val="center"/>
        <w:rPr>
          <w:rFonts w:ascii="Arial" w:hAnsi="Arial" w:cs="Arial"/>
        </w:rPr>
      </w:pPr>
    </w:p>
    <w:p w14:paraId="732CFE83" w14:textId="77777777" w:rsidR="0075074D" w:rsidRPr="000D4065" w:rsidRDefault="0075074D">
      <w:pPr>
        <w:rPr>
          <w:rFonts w:ascii="Arial" w:hAnsi="Arial" w:cs="Arial"/>
        </w:rPr>
      </w:pPr>
    </w:p>
    <w:p w14:paraId="202CE552" w14:textId="77777777" w:rsidR="0075074D" w:rsidRPr="000D4065" w:rsidRDefault="0075074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225"/>
        <w:gridCol w:w="1879"/>
      </w:tblGrid>
      <w:tr w:rsidR="00B5290B" w:rsidRPr="000D4065" w14:paraId="0902D57A" w14:textId="2A51F51A" w:rsidTr="00485934">
        <w:tc>
          <w:tcPr>
            <w:tcW w:w="1270" w:type="dxa"/>
            <w:vAlign w:val="center"/>
          </w:tcPr>
          <w:p w14:paraId="75664CD5" w14:textId="77777777" w:rsidR="00B5290B" w:rsidRPr="000D4065" w:rsidRDefault="00B5290B" w:rsidP="004D6808">
            <w:pPr>
              <w:jc w:val="center"/>
              <w:rPr>
                <w:rFonts w:ascii="Arial" w:hAnsi="Arial" w:cs="Arial"/>
                <w:b/>
              </w:rPr>
            </w:pPr>
            <w:r w:rsidRPr="000D4065">
              <w:rPr>
                <w:rFonts w:ascii="Arial" w:hAnsi="Arial" w:cs="Arial"/>
                <w:b/>
              </w:rPr>
              <w:t>Sessions (1,5h)</w:t>
            </w:r>
          </w:p>
        </w:tc>
        <w:tc>
          <w:tcPr>
            <w:tcW w:w="3225" w:type="dxa"/>
            <w:vAlign w:val="center"/>
          </w:tcPr>
          <w:p w14:paraId="709E839B" w14:textId="77777777" w:rsidR="00B5290B" w:rsidRPr="000D4065" w:rsidRDefault="00B5290B" w:rsidP="004D6808">
            <w:pPr>
              <w:jc w:val="center"/>
              <w:rPr>
                <w:rFonts w:ascii="Arial" w:hAnsi="Arial" w:cs="Arial"/>
                <w:b/>
              </w:rPr>
            </w:pPr>
            <w:r w:rsidRPr="000D4065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1879" w:type="dxa"/>
          </w:tcPr>
          <w:p w14:paraId="5BCC75BD" w14:textId="209BFFD3" w:rsidR="00B5290B" w:rsidRPr="000D4065" w:rsidRDefault="00B5290B" w:rsidP="004D6808">
            <w:pPr>
              <w:ind w:right="-36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</w:tr>
      <w:tr w:rsidR="00B5290B" w:rsidRPr="000D4065" w14:paraId="37E947D9" w14:textId="700CECDE" w:rsidTr="00485934">
        <w:tc>
          <w:tcPr>
            <w:tcW w:w="1270" w:type="dxa"/>
          </w:tcPr>
          <w:p w14:paraId="4CC4626A" w14:textId="77777777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>Session 1</w:t>
            </w:r>
          </w:p>
        </w:tc>
        <w:tc>
          <w:tcPr>
            <w:tcW w:w="3225" w:type="dxa"/>
          </w:tcPr>
          <w:p w14:paraId="25006615" w14:textId="77777777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 xml:space="preserve">Semiotics of </w:t>
            </w:r>
            <w:proofErr w:type="spellStart"/>
            <w:r w:rsidRPr="000D4065">
              <w:rPr>
                <w:rFonts w:ascii="Arial" w:hAnsi="Arial" w:cs="Arial"/>
              </w:rPr>
              <w:t>branding</w:t>
            </w:r>
            <w:proofErr w:type="spellEnd"/>
          </w:p>
        </w:tc>
        <w:tc>
          <w:tcPr>
            <w:tcW w:w="1879" w:type="dxa"/>
          </w:tcPr>
          <w:p w14:paraId="28D779DB" w14:textId="1571C086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>14</w:t>
            </w:r>
            <w:r>
              <w:rPr>
                <w:rFonts w:ascii="Arial" w:hAnsi="Arial" w:cs="Arial"/>
                <w:sz w:val="22"/>
              </w:rPr>
              <w:t>/05/2020</w:t>
            </w:r>
          </w:p>
          <w:p w14:paraId="2AA3150A" w14:textId="77777777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  <w:p w14:paraId="47BB0F78" w14:textId="25032AD6" w:rsidR="00B5290B" w:rsidRPr="00003B88" w:rsidRDefault="00B5290B" w:rsidP="004D6808">
            <w:pPr>
              <w:ind w:right="-363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003B88">
              <w:rPr>
                <w:rFonts w:ascii="Arial" w:hAnsi="Arial" w:cs="Arial"/>
                <w:b/>
                <w:sz w:val="22"/>
              </w:rPr>
              <w:t>17-18.30 h</w:t>
            </w:r>
          </w:p>
          <w:p w14:paraId="6699F844" w14:textId="38A25C48" w:rsidR="00B5290B" w:rsidRPr="005B1A5B" w:rsidRDefault="00B5290B" w:rsidP="004D6808">
            <w:pPr>
              <w:ind w:right="-363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B5290B" w:rsidRPr="000D4065" w14:paraId="7573F7BA" w14:textId="6E39A22F" w:rsidTr="00485934">
        <w:tc>
          <w:tcPr>
            <w:tcW w:w="1270" w:type="dxa"/>
          </w:tcPr>
          <w:p w14:paraId="0B7623C1" w14:textId="6E4D5C36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>Session 2</w:t>
            </w:r>
          </w:p>
        </w:tc>
        <w:tc>
          <w:tcPr>
            <w:tcW w:w="3225" w:type="dxa"/>
          </w:tcPr>
          <w:p w14:paraId="4E46675F" w14:textId="77777777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 xml:space="preserve">The marketing use of the </w:t>
            </w:r>
            <w:proofErr w:type="spellStart"/>
            <w:r w:rsidRPr="000D4065">
              <w:rPr>
                <w:rFonts w:ascii="Arial" w:hAnsi="Arial" w:cs="Arial"/>
              </w:rPr>
              <w:t>semiotic</w:t>
            </w:r>
            <w:proofErr w:type="spellEnd"/>
            <w:r w:rsidRPr="000D4065">
              <w:rPr>
                <w:rFonts w:ascii="Arial" w:hAnsi="Arial" w:cs="Arial"/>
              </w:rPr>
              <w:t xml:space="preserve"> square 1 (packagings, logos)</w:t>
            </w:r>
          </w:p>
        </w:tc>
        <w:tc>
          <w:tcPr>
            <w:tcW w:w="1879" w:type="dxa"/>
          </w:tcPr>
          <w:p w14:paraId="25A8A4AE" w14:textId="67E5D3BB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>18</w:t>
            </w:r>
            <w:r>
              <w:rPr>
                <w:rFonts w:ascii="Arial" w:hAnsi="Arial" w:cs="Arial"/>
                <w:sz w:val="22"/>
              </w:rPr>
              <w:t>/05/2020</w:t>
            </w:r>
          </w:p>
          <w:p w14:paraId="4D6AE45E" w14:textId="77777777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  <w:p w14:paraId="51C2718A" w14:textId="4A51FA39" w:rsidR="00B5290B" w:rsidRPr="00003B88" w:rsidRDefault="00B5290B" w:rsidP="004D6808">
            <w:pPr>
              <w:ind w:right="-363"/>
              <w:rPr>
                <w:rFonts w:ascii="Arial" w:hAnsi="Arial" w:cs="Arial"/>
                <w:b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>17-18.30 h</w:t>
            </w:r>
          </w:p>
          <w:p w14:paraId="2253D086" w14:textId="56AEDE3D" w:rsidR="00B5290B" w:rsidRPr="000D4065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</w:tc>
      </w:tr>
      <w:tr w:rsidR="00B5290B" w:rsidRPr="000D4065" w14:paraId="482C3BED" w14:textId="6179BF80" w:rsidTr="00485934">
        <w:tc>
          <w:tcPr>
            <w:tcW w:w="1270" w:type="dxa"/>
          </w:tcPr>
          <w:p w14:paraId="6C76E7B8" w14:textId="0E445BDD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225" w:type="dxa"/>
          </w:tcPr>
          <w:p w14:paraId="28A480E5" w14:textId="7A4FF030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>The marketing</w:t>
            </w:r>
            <w:r>
              <w:rPr>
                <w:rFonts w:ascii="Arial" w:hAnsi="Arial" w:cs="Arial"/>
              </w:rPr>
              <w:t xml:space="preserve"> use of the </w:t>
            </w:r>
            <w:proofErr w:type="spellStart"/>
            <w:r>
              <w:rPr>
                <w:rFonts w:ascii="Arial" w:hAnsi="Arial" w:cs="Arial"/>
              </w:rPr>
              <w:t>semiotic</w:t>
            </w:r>
            <w:proofErr w:type="spellEnd"/>
            <w:r>
              <w:rPr>
                <w:rFonts w:ascii="Arial" w:hAnsi="Arial" w:cs="Arial"/>
              </w:rPr>
              <w:t xml:space="preserve"> square 2</w:t>
            </w:r>
            <w:r w:rsidRPr="000D4065">
              <w:rPr>
                <w:rFonts w:ascii="Arial" w:hAnsi="Arial" w:cs="Arial"/>
              </w:rPr>
              <w:t xml:space="preserve"> (</w:t>
            </w:r>
            <w:proofErr w:type="spellStart"/>
            <w:r w:rsidRPr="000D4065">
              <w:rPr>
                <w:rFonts w:ascii="Arial" w:hAnsi="Arial" w:cs="Arial"/>
              </w:rPr>
              <w:t>advertising</w:t>
            </w:r>
            <w:proofErr w:type="spellEnd"/>
            <w:r w:rsidRPr="000D4065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879" w:type="dxa"/>
          </w:tcPr>
          <w:p w14:paraId="7C92CDB8" w14:textId="3B567D90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>19</w:t>
            </w:r>
            <w:r>
              <w:rPr>
                <w:rFonts w:ascii="Arial" w:hAnsi="Arial" w:cs="Arial"/>
                <w:sz w:val="22"/>
              </w:rPr>
              <w:t>/05/2020</w:t>
            </w:r>
          </w:p>
          <w:p w14:paraId="18C7CBC8" w14:textId="77777777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  <w:p w14:paraId="3AEA7D3C" w14:textId="43E18522" w:rsidR="00B5290B" w:rsidRPr="00003B88" w:rsidRDefault="00B5290B" w:rsidP="004D6808">
            <w:pPr>
              <w:ind w:right="-363"/>
              <w:rPr>
                <w:rFonts w:ascii="Arial" w:hAnsi="Arial" w:cs="Arial"/>
                <w:b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>15-16.30 h</w:t>
            </w:r>
          </w:p>
          <w:p w14:paraId="57FB68D9" w14:textId="1AB20806" w:rsidR="00B5290B" w:rsidRPr="000D4065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</w:tc>
      </w:tr>
      <w:tr w:rsidR="00B5290B" w:rsidRPr="000D4065" w14:paraId="292CFA05" w14:textId="25133CEC" w:rsidTr="00485934">
        <w:tc>
          <w:tcPr>
            <w:tcW w:w="1270" w:type="dxa"/>
          </w:tcPr>
          <w:p w14:paraId="6403E031" w14:textId="3A48ECD2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225" w:type="dxa"/>
          </w:tcPr>
          <w:p w14:paraId="03BCA3A0" w14:textId="77777777" w:rsidR="00B5290B" w:rsidRPr="000D4065" w:rsidRDefault="00B5290B" w:rsidP="004D6808">
            <w:pPr>
              <w:rPr>
                <w:rFonts w:ascii="Arial" w:hAnsi="Arial" w:cs="Arial"/>
              </w:rPr>
            </w:pPr>
            <w:proofErr w:type="spellStart"/>
            <w:r w:rsidRPr="000D4065">
              <w:rPr>
                <w:rFonts w:ascii="Arial" w:hAnsi="Arial" w:cs="Arial"/>
              </w:rPr>
              <w:t>From</w:t>
            </w:r>
            <w:proofErr w:type="spellEnd"/>
            <w:r w:rsidRPr="000D4065">
              <w:rPr>
                <w:rFonts w:ascii="Arial" w:hAnsi="Arial" w:cs="Arial"/>
              </w:rPr>
              <w:t xml:space="preserve"> the </w:t>
            </w:r>
            <w:proofErr w:type="spellStart"/>
            <w:r w:rsidRPr="000D4065">
              <w:rPr>
                <w:rFonts w:ascii="Arial" w:hAnsi="Arial" w:cs="Arial"/>
              </w:rPr>
              <w:t>semiotic</w:t>
            </w:r>
            <w:proofErr w:type="spellEnd"/>
            <w:r w:rsidRPr="000D4065">
              <w:rPr>
                <w:rFonts w:ascii="Arial" w:hAnsi="Arial" w:cs="Arial"/>
              </w:rPr>
              <w:t xml:space="preserve"> square to the narrative </w:t>
            </w:r>
            <w:proofErr w:type="spellStart"/>
            <w:r w:rsidRPr="000D4065">
              <w:rPr>
                <w:rFonts w:ascii="Arial" w:hAnsi="Arial" w:cs="Arial"/>
              </w:rPr>
              <w:t>schema</w:t>
            </w:r>
            <w:proofErr w:type="spellEnd"/>
            <w:r w:rsidRPr="000D4065">
              <w:rPr>
                <w:rFonts w:ascii="Arial" w:hAnsi="Arial" w:cs="Arial"/>
              </w:rPr>
              <w:t xml:space="preserve"> (</w:t>
            </w:r>
            <w:proofErr w:type="spellStart"/>
            <w:r w:rsidRPr="000D4065">
              <w:rPr>
                <w:rFonts w:ascii="Arial" w:hAnsi="Arial" w:cs="Arial"/>
              </w:rPr>
              <w:t>axiology</w:t>
            </w:r>
            <w:proofErr w:type="spellEnd"/>
            <w:r w:rsidRPr="000D4065">
              <w:rPr>
                <w:rFonts w:ascii="Arial" w:hAnsi="Arial" w:cs="Arial"/>
              </w:rPr>
              <w:t xml:space="preserve"> and actants)</w:t>
            </w:r>
          </w:p>
        </w:tc>
        <w:tc>
          <w:tcPr>
            <w:tcW w:w="1879" w:type="dxa"/>
          </w:tcPr>
          <w:p w14:paraId="2B1222EE" w14:textId="45A9D565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003B88">
              <w:rPr>
                <w:rFonts w:ascii="Arial" w:hAnsi="Arial" w:cs="Arial"/>
                <w:b/>
                <w:sz w:val="22"/>
              </w:rPr>
              <w:t>21</w:t>
            </w:r>
            <w:r>
              <w:rPr>
                <w:rFonts w:ascii="Arial" w:hAnsi="Arial" w:cs="Arial"/>
                <w:sz w:val="22"/>
              </w:rPr>
              <w:t>/05/2020</w:t>
            </w:r>
          </w:p>
          <w:p w14:paraId="3DBD3C26" w14:textId="77777777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  <w:p w14:paraId="71D2D023" w14:textId="1FB94CA2" w:rsidR="00B5290B" w:rsidRPr="00003B88" w:rsidRDefault="00B5290B" w:rsidP="004D6808">
            <w:pPr>
              <w:ind w:right="-363"/>
              <w:rPr>
                <w:rFonts w:ascii="Arial" w:hAnsi="Arial" w:cs="Arial"/>
                <w:b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>17-18.30 h</w:t>
            </w:r>
          </w:p>
          <w:p w14:paraId="01C7A35F" w14:textId="77777777" w:rsidR="00B5290B" w:rsidRPr="000D4065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</w:tc>
      </w:tr>
      <w:tr w:rsidR="00B5290B" w:rsidRPr="000D4065" w14:paraId="25849DB7" w14:textId="34EF6A54" w:rsidTr="00485934">
        <w:tc>
          <w:tcPr>
            <w:tcW w:w="1270" w:type="dxa"/>
          </w:tcPr>
          <w:p w14:paraId="3D805D45" w14:textId="32CA7A3B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225" w:type="dxa"/>
          </w:tcPr>
          <w:p w14:paraId="0086F68A" w14:textId="77777777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 xml:space="preserve">The marketing use of the narrative </w:t>
            </w:r>
            <w:proofErr w:type="spellStart"/>
            <w:r w:rsidRPr="000D4065">
              <w:rPr>
                <w:rFonts w:ascii="Arial" w:hAnsi="Arial" w:cs="Arial"/>
              </w:rPr>
              <w:t>schema</w:t>
            </w:r>
            <w:proofErr w:type="spellEnd"/>
            <w:r w:rsidRPr="000D4065">
              <w:rPr>
                <w:rFonts w:ascii="Arial" w:hAnsi="Arial" w:cs="Arial"/>
              </w:rPr>
              <w:t xml:space="preserve"> 1 (packaging)</w:t>
            </w:r>
          </w:p>
        </w:tc>
        <w:tc>
          <w:tcPr>
            <w:tcW w:w="1879" w:type="dxa"/>
          </w:tcPr>
          <w:p w14:paraId="654FBF0E" w14:textId="19CBDBCC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>25</w:t>
            </w:r>
            <w:r>
              <w:rPr>
                <w:rFonts w:ascii="Arial" w:hAnsi="Arial" w:cs="Arial"/>
                <w:sz w:val="22"/>
              </w:rPr>
              <w:t>/05/2020</w:t>
            </w:r>
          </w:p>
          <w:p w14:paraId="22BD99A0" w14:textId="77777777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  <w:p w14:paraId="3F615EFE" w14:textId="46D08D8F" w:rsidR="00B5290B" w:rsidRPr="00003B88" w:rsidRDefault="00B5290B" w:rsidP="004D6808">
            <w:pPr>
              <w:ind w:right="-363"/>
              <w:rPr>
                <w:rFonts w:ascii="Arial" w:hAnsi="Arial" w:cs="Arial"/>
                <w:b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>17-18.30 h</w:t>
            </w:r>
          </w:p>
          <w:p w14:paraId="5A12A381" w14:textId="77777777" w:rsidR="00B5290B" w:rsidRPr="000D4065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</w:tc>
      </w:tr>
      <w:tr w:rsidR="00B5290B" w:rsidRPr="000D4065" w14:paraId="5CE1F3DF" w14:textId="20096C2F" w:rsidTr="00485934">
        <w:tc>
          <w:tcPr>
            <w:tcW w:w="1270" w:type="dxa"/>
          </w:tcPr>
          <w:p w14:paraId="6BA344EC" w14:textId="0AB543DA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225" w:type="dxa"/>
          </w:tcPr>
          <w:p w14:paraId="7197F862" w14:textId="77777777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 xml:space="preserve">The marketing use of the narrative </w:t>
            </w:r>
            <w:proofErr w:type="spellStart"/>
            <w:r w:rsidRPr="000D4065">
              <w:rPr>
                <w:rFonts w:ascii="Arial" w:hAnsi="Arial" w:cs="Arial"/>
              </w:rPr>
              <w:t>schema</w:t>
            </w:r>
            <w:proofErr w:type="spellEnd"/>
            <w:r w:rsidRPr="000D4065">
              <w:rPr>
                <w:rFonts w:ascii="Arial" w:hAnsi="Arial" w:cs="Arial"/>
              </w:rPr>
              <w:t xml:space="preserve"> 2 (brand </w:t>
            </w:r>
            <w:proofErr w:type="spellStart"/>
            <w:r w:rsidRPr="000D4065">
              <w:rPr>
                <w:rFonts w:ascii="Arial" w:hAnsi="Arial" w:cs="Arial"/>
              </w:rPr>
              <w:t>positionings</w:t>
            </w:r>
            <w:proofErr w:type="spellEnd"/>
            <w:r w:rsidRPr="000D4065">
              <w:rPr>
                <w:rFonts w:ascii="Arial" w:hAnsi="Arial" w:cs="Arial"/>
              </w:rPr>
              <w:t>)</w:t>
            </w:r>
          </w:p>
        </w:tc>
        <w:tc>
          <w:tcPr>
            <w:tcW w:w="1879" w:type="dxa"/>
          </w:tcPr>
          <w:p w14:paraId="5A5118DC" w14:textId="0E52BF19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>26</w:t>
            </w:r>
            <w:r>
              <w:rPr>
                <w:rFonts w:ascii="Arial" w:hAnsi="Arial" w:cs="Arial"/>
                <w:sz w:val="22"/>
              </w:rPr>
              <w:t>/05/2020</w:t>
            </w:r>
          </w:p>
          <w:p w14:paraId="7BCDC641" w14:textId="77777777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  <w:p w14:paraId="371C91CA" w14:textId="203BA12E" w:rsidR="00B5290B" w:rsidRPr="00003B88" w:rsidRDefault="00B5290B" w:rsidP="004D6808">
            <w:pPr>
              <w:ind w:right="-363"/>
              <w:rPr>
                <w:rFonts w:ascii="Arial" w:hAnsi="Arial" w:cs="Arial"/>
                <w:b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 xml:space="preserve"> 15-16.30 h</w:t>
            </w:r>
          </w:p>
          <w:p w14:paraId="57BED85E" w14:textId="77777777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</w:tc>
      </w:tr>
      <w:tr w:rsidR="00B5290B" w:rsidRPr="000D4065" w14:paraId="14D2B455" w14:textId="108F7A4B" w:rsidTr="00485934">
        <w:tc>
          <w:tcPr>
            <w:tcW w:w="1270" w:type="dxa"/>
          </w:tcPr>
          <w:p w14:paraId="63558D0C" w14:textId="6C9DED54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225" w:type="dxa"/>
          </w:tcPr>
          <w:p w14:paraId="6410F9CC" w14:textId="77777777" w:rsidR="00B5290B" w:rsidRPr="000D4065" w:rsidRDefault="00B5290B" w:rsidP="004D6808">
            <w:pPr>
              <w:rPr>
                <w:rFonts w:ascii="Arial" w:hAnsi="Arial" w:cs="Arial"/>
              </w:rPr>
            </w:pPr>
            <w:proofErr w:type="spellStart"/>
            <w:r w:rsidRPr="000D4065">
              <w:rPr>
                <w:rFonts w:ascii="Arial" w:hAnsi="Arial" w:cs="Arial"/>
              </w:rPr>
              <w:t>From</w:t>
            </w:r>
            <w:proofErr w:type="spellEnd"/>
            <w:r w:rsidRPr="000D4065">
              <w:rPr>
                <w:rFonts w:ascii="Arial" w:hAnsi="Arial" w:cs="Arial"/>
              </w:rPr>
              <w:t xml:space="preserve"> the narrative </w:t>
            </w:r>
            <w:proofErr w:type="spellStart"/>
            <w:r w:rsidRPr="000D4065">
              <w:rPr>
                <w:rFonts w:ascii="Arial" w:hAnsi="Arial" w:cs="Arial"/>
              </w:rPr>
              <w:t>schema</w:t>
            </w:r>
            <w:proofErr w:type="spellEnd"/>
            <w:r w:rsidRPr="000D4065">
              <w:rPr>
                <w:rFonts w:ascii="Arial" w:hAnsi="Arial" w:cs="Arial"/>
              </w:rPr>
              <w:t xml:space="preserve"> to the discursive </w:t>
            </w:r>
            <w:proofErr w:type="spellStart"/>
            <w:r w:rsidRPr="000D4065">
              <w:rPr>
                <w:rFonts w:ascii="Arial" w:hAnsi="Arial" w:cs="Arial"/>
              </w:rPr>
              <w:t>level</w:t>
            </w:r>
            <w:proofErr w:type="spellEnd"/>
            <w:r w:rsidRPr="000D4065">
              <w:rPr>
                <w:rFonts w:ascii="Arial" w:hAnsi="Arial" w:cs="Arial"/>
              </w:rPr>
              <w:t xml:space="preserve"> (</w:t>
            </w:r>
            <w:proofErr w:type="spellStart"/>
            <w:r w:rsidRPr="000D4065">
              <w:rPr>
                <w:rFonts w:ascii="Arial" w:hAnsi="Arial" w:cs="Arial"/>
              </w:rPr>
              <w:t>actors</w:t>
            </w:r>
            <w:proofErr w:type="spellEnd"/>
            <w:r w:rsidRPr="000D4065">
              <w:rPr>
                <w:rFonts w:ascii="Arial" w:hAnsi="Arial" w:cs="Arial"/>
              </w:rPr>
              <w:t xml:space="preserve"> vs actants)</w:t>
            </w:r>
          </w:p>
        </w:tc>
        <w:tc>
          <w:tcPr>
            <w:tcW w:w="1879" w:type="dxa"/>
          </w:tcPr>
          <w:p w14:paraId="131C2A3B" w14:textId="36E8ED4C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>28</w:t>
            </w:r>
            <w:r>
              <w:rPr>
                <w:rFonts w:ascii="Arial" w:hAnsi="Arial" w:cs="Arial"/>
                <w:sz w:val="22"/>
              </w:rPr>
              <w:t>/05/2020</w:t>
            </w:r>
          </w:p>
          <w:p w14:paraId="09AC942B" w14:textId="77777777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  <w:p w14:paraId="3A8CC724" w14:textId="33F150A8" w:rsidR="00B5290B" w:rsidRPr="00003B88" w:rsidRDefault="00B5290B" w:rsidP="004D6808">
            <w:pPr>
              <w:ind w:right="-363"/>
              <w:rPr>
                <w:rFonts w:ascii="Arial" w:hAnsi="Arial" w:cs="Arial"/>
                <w:b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 xml:space="preserve"> 17-18.30 h</w:t>
            </w:r>
          </w:p>
          <w:p w14:paraId="67B95014" w14:textId="77777777" w:rsidR="00B5290B" w:rsidRPr="000D4065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</w:tc>
        <w:bookmarkStart w:id="0" w:name="_GoBack"/>
        <w:bookmarkEnd w:id="0"/>
      </w:tr>
      <w:tr w:rsidR="00B5290B" w:rsidRPr="000D4065" w14:paraId="21220539" w14:textId="753BF8FA" w:rsidTr="00485934">
        <w:tc>
          <w:tcPr>
            <w:tcW w:w="1270" w:type="dxa"/>
          </w:tcPr>
          <w:p w14:paraId="725CD301" w14:textId="3CBCD983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225" w:type="dxa"/>
          </w:tcPr>
          <w:p w14:paraId="6E17BB0E" w14:textId="77777777" w:rsidR="00B5290B" w:rsidRPr="000D4065" w:rsidRDefault="00B5290B" w:rsidP="004D6808">
            <w:pPr>
              <w:rPr>
                <w:rFonts w:ascii="Arial" w:hAnsi="Arial" w:cs="Arial"/>
              </w:rPr>
            </w:pPr>
            <w:r w:rsidRPr="000D4065">
              <w:rPr>
                <w:rFonts w:ascii="Arial" w:hAnsi="Arial" w:cs="Arial"/>
              </w:rPr>
              <w:t xml:space="preserve">The marketing use of the narrative </w:t>
            </w:r>
            <w:proofErr w:type="spellStart"/>
            <w:r w:rsidRPr="000D4065">
              <w:rPr>
                <w:rFonts w:ascii="Arial" w:hAnsi="Arial" w:cs="Arial"/>
              </w:rPr>
              <w:t>trajectory</w:t>
            </w:r>
            <w:proofErr w:type="spellEnd"/>
            <w:r w:rsidRPr="000D4065">
              <w:rPr>
                <w:rFonts w:ascii="Arial" w:hAnsi="Arial" w:cs="Arial"/>
              </w:rPr>
              <w:t xml:space="preserve"> (Brand </w:t>
            </w:r>
            <w:proofErr w:type="spellStart"/>
            <w:r w:rsidRPr="000D4065">
              <w:rPr>
                <w:rFonts w:ascii="Arial" w:hAnsi="Arial" w:cs="Arial"/>
              </w:rPr>
              <w:t>platform</w:t>
            </w:r>
            <w:proofErr w:type="spellEnd"/>
            <w:r w:rsidRPr="000D4065">
              <w:rPr>
                <w:rFonts w:ascii="Arial" w:hAnsi="Arial" w:cs="Arial"/>
              </w:rPr>
              <w:t>)</w:t>
            </w:r>
          </w:p>
        </w:tc>
        <w:tc>
          <w:tcPr>
            <w:tcW w:w="1879" w:type="dxa"/>
          </w:tcPr>
          <w:p w14:paraId="20CCA4EB" w14:textId="700C6B85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003B88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 /06/2020</w:t>
            </w:r>
          </w:p>
          <w:p w14:paraId="1CCAFB90" w14:textId="77777777" w:rsidR="00B5290B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  <w:p w14:paraId="65DF8F2E" w14:textId="4855C09C" w:rsidR="00B5290B" w:rsidRPr="00003B88" w:rsidRDefault="00B5290B" w:rsidP="004D6808">
            <w:pPr>
              <w:ind w:right="-363"/>
              <w:rPr>
                <w:rFonts w:ascii="Arial" w:hAnsi="Arial" w:cs="Arial"/>
                <w:b/>
                <w:sz w:val="22"/>
              </w:rPr>
            </w:pPr>
            <w:r w:rsidRPr="00003B88">
              <w:rPr>
                <w:rFonts w:ascii="Arial" w:hAnsi="Arial" w:cs="Arial"/>
                <w:b/>
                <w:sz w:val="22"/>
              </w:rPr>
              <w:t>17-18.30 h</w:t>
            </w:r>
          </w:p>
          <w:p w14:paraId="3C4D6ED3" w14:textId="77777777" w:rsidR="00B5290B" w:rsidRPr="000D4065" w:rsidRDefault="00B5290B" w:rsidP="004D6808">
            <w:pPr>
              <w:ind w:right="-363"/>
              <w:rPr>
                <w:rFonts w:ascii="Arial" w:hAnsi="Arial" w:cs="Arial"/>
                <w:sz w:val="22"/>
              </w:rPr>
            </w:pPr>
          </w:p>
        </w:tc>
      </w:tr>
    </w:tbl>
    <w:p w14:paraId="7D0A99DC" w14:textId="77777777" w:rsidR="0075074D" w:rsidRPr="000D4065" w:rsidRDefault="0075074D">
      <w:pPr>
        <w:rPr>
          <w:rFonts w:ascii="Arial" w:hAnsi="Arial" w:cs="Arial"/>
        </w:rPr>
      </w:pPr>
    </w:p>
    <w:sectPr w:rsidR="0075074D" w:rsidRPr="000D4065" w:rsidSect="00463F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4D"/>
    <w:rsid w:val="00003B88"/>
    <w:rsid w:val="000266D6"/>
    <w:rsid w:val="00063993"/>
    <w:rsid w:val="000D4065"/>
    <w:rsid w:val="00100809"/>
    <w:rsid w:val="002A754B"/>
    <w:rsid w:val="00463F22"/>
    <w:rsid w:val="00485934"/>
    <w:rsid w:val="004D6808"/>
    <w:rsid w:val="00533894"/>
    <w:rsid w:val="00591C29"/>
    <w:rsid w:val="005B00EC"/>
    <w:rsid w:val="005B1A5B"/>
    <w:rsid w:val="00602838"/>
    <w:rsid w:val="0075074D"/>
    <w:rsid w:val="009B2117"/>
    <w:rsid w:val="00B5290B"/>
    <w:rsid w:val="00B60A22"/>
    <w:rsid w:val="00B84DC8"/>
    <w:rsid w:val="00E0384B"/>
    <w:rsid w:val="00F6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BAAC9"/>
  <w14:defaultImageDpi w14:val="300"/>
  <w15:docId w15:val="{E80AE1F9-7651-4166-A503-05222C64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Smartfrogs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 Petitimbert</dc:creator>
  <cp:keywords/>
  <dc:description/>
  <cp:lastModifiedBy>Nijole</cp:lastModifiedBy>
  <cp:revision>4</cp:revision>
  <dcterms:created xsi:type="dcterms:W3CDTF">2020-05-14T11:17:00Z</dcterms:created>
  <dcterms:modified xsi:type="dcterms:W3CDTF">2020-05-14T11:48:00Z</dcterms:modified>
</cp:coreProperties>
</file>