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8" w:rsidRPr="00BD7F39" w:rsidRDefault="000F5E18" w:rsidP="007B29FC">
      <w:pPr>
        <w:spacing w:line="360" w:lineRule="auto"/>
        <w:ind w:right="432"/>
        <w:jc w:val="center"/>
      </w:pPr>
      <w:r>
        <w:rPr>
          <w:noProof/>
        </w:rPr>
        <w:drawing>
          <wp:inline distT="0" distB="0" distL="0" distR="0">
            <wp:extent cx="819150" cy="904875"/>
            <wp:effectExtent l="0" t="0" r="0" b="9525"/>
            <wp:docPr id="1" name="Paveikslėlis 1" descr="flf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f_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8" w:rsidRPr="006327B7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VILNIAUS UNIVERSITETO</w:t>
      </w:r>
    </w:p>
    <w:p w:rsidR="000F5E18" w:rsidRPr="00265D45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FILOLOGIJOS FAKULTETAS</w:t>
      </w:r>
    </w:p>
    <w:p w:rsidR="000F5E18" w:rsidRPr="006327B7" w:rsidRDefault="000F47F2" w:rsidP="00926A50">
      <w:pPr>
        <w:spacing w:line="360" w:lineRule="auto"/>
        <w:ind w:right="432"/>
        <w:jc w:val="center"/>
        <w:rPr>
          <w:b/>
        </w:rPr>
      </w:pPr>
      <w:r>
        <w:rPr>
          <w:b/>
        </w:rPr>
        <w:t>DEKANATO</w:t>
      </w:r>
      <w:r w:rsidR="000F5E18">
        <w:rPr>
          <w:b/>
        </w:rPr>
        <w:t xml:space="preserve"> </w:t>
      </w:r>
      <w:r w:rsidR="000F5E18" w:rsidRPr="006327B7">
        <w:rPr>
          <w:b/>
        </w:rPr>
        <w:t>POSĖDŽIO PROTOKOLAS</w:t>
      </w:r>
    </w:p>
    <w:p w:rsidR="000F5E18" w:rsidRPr="00365694" w:rsidRDefault="000F5E18" w:rsidP="00926A50">
      <w:pPr>
        <w:spacing w:line="360" w:lineRule="auto"/>
        <w:ind w:right="432"/>
        <w:jc w:val="center"/>
        <w:rPr>
          <w:lang w:val="lt-LT"/>
        </w:rPr>
      </w:pPr>
      <w:r w:rsidRPr="006327B7">
        <w:t>20</w:t>
      </w:r>
      <w:r w:rsidR="001220EF">
        <w:t>20</w:t>
      </w:r>
      <w:r w:rsidRPr="006327B7">
        <w:t>-</w:t>
      </w:r>
      <w:r w:rsidR="001220EF">
        <w:t>02</w:t>
      </w:r>
      <w:r w:rsidRPr="006327B7">
        <w:t>-</w:t>
      </w:r>
      <w:r w:rsidR="001220EF">
        <w:t>28</w:t>
      </w:r>
      <w:r w:rsidR="000F47F2">
        <w:t xml:space="preserve">, Nr. </w:t>
      </w:r>
      <w:r w:rsidR="000F47F2" w:rsidRPr="00252856">
        <w:t>(1.</w:t>
      </w:r>
      <w:r w:rsidR="001733F4" w:rsidRPr="00252856">
        <w:t>6</w:t>
      </w:r>
      <w:r w:rsidR="001220EF">
        <w:t>E</w:t>
      </w:r>
      <w:r w:rsidRPr="00252856">
        <w:t>) 180000-KT-</w:t>
      </w:r>
      <w:r w:rsidR="000A3A1A">
        <w:t>32</w:t>
      </w:r>
    </w:p>
    <w:p w:rsidR="000F5E18" w:rsidRPr="007668BA" w:rsidRDefault="000F5E18" w:rsidP="00926A50">
      <w:pPr>
        <w:spacing w:line="360" w:lineRule="auto"/>
        <w:ind w:right="432"/>
        <w:jc w:val="center"/>
      </w:pPr>
      <w:r w:rsidRPr="007668BA">
        <w:t>Vilnius</w:t>
      </w:r>
    </w:p>
    <w:p w:rsidR="00E95E71" w:rsidRPr="007B29FC" w:rsidRDefault="008B4F7D" w:rsidP="007B29FC">
      <w:pPr>
        <w:spacing w:line="360" w:lineRule="auto"/>
        <w:ind w:right="432" w:firstLine="720"/>
        <w:jc w:val="both"/>
      </w:pPr>
      <w:proofErr w:type="spellStart"/>
      <w:r w:rsidRPr="00E95E71">
        <w:t>Dalyvavo</w:t>
      </w:r>
      <w:proofErr w:type="spellEnd"/>
      <w:r w:rsidRPr="00E95E71">
        <w:t xml:space="preserve"> </w:t>
      </w:r>
      <w:proofErr w:type="spellStart"/>
      <w:r w:rsidR="00A03FA1" w:rsidRPr="00E95E71">
        <w:t>dekanė</w:t>
      </w:r>
      <w:proofErr w:type="spellEnd"/>
      <w:r w:rsidR="00A03FA1" w:rsidRPr="00E95E71">
        <w:t xml:space="preserve"> </w:t>
      </w:r>
      <w:proofErr w:type="spellStart"/>
      <w:r w:rsidR="000F5E18" w:rsidRPr="00E95E71">
        <w:t>prof</w:t>
      </w:r>
      <w:proofErr w:type="spellEnd"/>
      <w:r w:rsidR="000F5E18" w:rsidRPr="00E95E71">
        <w:t xml:space="preserve">. </w:t>
      </w:r>
      <w:r w:rsidR="001E4B16" w:rsidRPr="00E95E71">
        <w:t xml:space="preserve">dr. </w:t>
      </w:r>
      <w:proofErr w:type="spellStart"/>
      <w:r w:rsidR="000F5E18" w:rsidRPr="00E95E71">
        <w:t>Inesa</w:t>
      </w:r>
      <w:proofErr w:type="spellEnd"/>
      <w:r w:rsidR="000F5E18" w:rsidRPr="00E95E71">
        <w:t xml:space="preserve"> </w:t>
      </w:r>
      <w:proofErr w:type="spellStart"/>
      <w:r w:rsidR="000F5E18" w:rsidRPr="00E95E71">
        <w:t>Šeškauskienė</w:t>
      </w:r>
      <w:proofErr w:type="spellEnd"/>
      <w:r w:rsidR="000F5E18" w:rsidRPr="00E95E71">
        <w:t xml:space="preserve">, </w:t>
      </w:r>
      <w:proofErr w:type="spellStart"/>
      <w:r w:rsidR="00E12277" w:rsidRPr="00E95E71">
        <w:t>prodekanė</w:t>
      </w:r>
      <w:proofErr w:type="spellEnd"/>
      <w:r w:rsidR="00E12277" w:rsidRPr="00E95E71">
        <w:t xml:space="preserve"> doc. </w:t>
      </w:r>
      <w:r w:rsidR="00CB3D1F">
        <w:t xml:space="preserve">dr. Diana </w:t>
      </w:r>
      <w:proofErr w:type="spellStart"/>
      <w:r w:rsidR="00CB3D1F">
        <w:t>Šileikaitė-Kaishauri</w:t>
      </w:r>
      <w:proofErr w:type="spellEnd"/>
      <w:r w:rsidR="00CB3D1F">
        <w:t>,</w:t>
      </w:r>
      <w:r w:rsidR="00E12277" w:rsidRPr="00E95E71">
        <w:t xml:space="preserve"> </w:t>
      </w:r>
      <w:proofErr w:type="spellStart"/>
      <w:r w:rsidR="001E4B16" w:rsidRPr="00E95E71">
        <w:t>direktorės</w:t>
      </w:r>
      <w:proofErr w:type="spellEnd"/>
      <w:r w:rsidR="00101191">
        <w:t xml:space="preserve"> </w:t>
      </w:r>
      <w:r w:rsidR="008F2144">
        <w:t xml:space="preserve">doc. dr. Nijolė Juchnevičienė, </w:t>
      </w:r>
      <w:r w:rsidR="00C14970">
        <w:t>prof. dr. Nijolė Maskaliūnienė,</w:t>
      </w:r>
      <w:r w:rsidR="00DF4322" w:rsidRPr="00E95E71">
        <w:t xml:space="preserve"> </w:t>
      </w:r>
      <w:r w:rsidR="008F2144">
        <w:t>prof. dr. Meilutė Ramonienė</w:t>
      </w:r>
      <w:r w:rsidR="00C14970">
        <w:t xml:space="preserve">, </w:t>
      </w:r>
      <w:r w:rsidR="00467FE0">
        <w:t xml:space="preserve">doc. dr. Erika </w:t>
      </w:r>
      <w:proofErr w:type="spellStart"/>
      <w:r w:rsidR="00467FE0">
        <w:t>Sausverde</w:t>
      </w:r>
      <w:proofErr w:type="spellEnd"/>
    </w:p>
    <w:p w:rsidR="00BF586C" w:rsidRDefault="008B4F7D" w:rsidP="00926A50">
      <w:pPr>
        <w:pStyle w:val="NormalWeb"/>
        <w:spacing w:line="360" w:lineRule="auto"/>
        <w:ind w:right="432"/>
      </w:pPr>
      <w:proofErr w:type="spellStart"/>
      <w:r w:rsidRPr="002D1170">
        <w:rPr>
          <w:b/>
        </w:rPr>
        <w:t>Darbotvarkė</w:t>
      </w:r>
      <w:proofErr w:type="spellEnd"/>
      <w:r w:rsidR="00BF586C" w:rsidRPr="002D1170">
        <w:t xml:space="preserve">: </w:t>
      </w:r>
    </w:p>
    <w:p w:rsidR="005428DF" w:rsidRPr="00C14970" w:rsidRDefault="005428DF" w:rsidP="00926A50">
      <w:pPr>
        <w:pStyle w:val="NormalWeb"/>
        <w:spacing w:line="360" w:lineRule="auto"/>
        <w:ind w:right="432"/>
        <w:rPr>
          <w:lang w:val="lt-LT"/>
        </w:rPr>
      </w:pPr>
      <w:r>
        <w:t>1.</w:t>
      </w:r>
      <w:r w:rsidR="00343FDC">
        <w:t xml:space="preserve"> </w:t>
      </w:r>
      <w:r w:rsidR="00AB758E">
        <w:t xml:space="preserve">2019 m. </w:t>
      </w:r>
      <w:proofErr w:type="spellStart"/>
      <w:r w:rsidR="00AB758E">
        <w:t>ataskaita</w:t>
      </w:r>
      <w:proofErr w:type="spellEnd"/>
    </w:p>
    <w:p w:rsidR="005428DF" w:rsidRDefault="008F2144" w:rsidP="00926A50">
      <w:pPr>
        <w:pStyle w:val="NormalWeb"/>
        <w:spacing w:line="360" w:lineRule="auto"/>
        <w:ind w:right="432"/>
      </w:pPr>
      <w:r>
        <w:t xml:space="preserve">2. </w:t>
      </w:r>
      <w:r w:rsidR="00AB758E">
        <w:t xml:space="preserve">2020 m. </w:t>
      </w:r>
      <w:proofErr w:type="spellStart"/>
      <w:r w:rsidR="00AB758E">
        <w:t>veiklos</w:t>
      </w:r>
      <w:proofErr w:type="spellEnd"/>
      <w:r w:rsidR="00AB758E">
        <w:t xml:space="preserve"> </w:t>
      </w:r>
      <w:proofErr w:type="spellStart"/>
      <w:proofErr w:type="gramStart"/>
      <w:r w:rsidR="00AB758E">
        <w:t>plano</w:t>
      </w:r>
      <w:proofErr w:type="spellEnd"/>
      <w:proofErr w:type="gramEnd"/>
      <w:r w:rsidR="00AB758E">
        <w:t xml:space="preserve"> </w:t>
      </w:r>
      <w:proofErr w:type="spellStart"/>
      <w:r w:rsidR="00AB758E">
        <w:t>mokslo</w:t>
      </w:r>
      <w:proofErr w:type="spellEnd"/>
      <w:r w:rsidR="00AB758E">
        <w:t xml:space="preserve"> </w:t>
      </w:r>
      <w:proofErr w:type="spellStart"/>
      <w:r w:rsidR="00AB758E">
        <w:t>ir</w:t>
      </w:r>
      <w:proofErr w:type="spellEnd"/>
      <w:r w:rsidR="00AB758E">
        <w:t xml:space="preserve"> </w:t>
      </w:r>
      <w:proofErr w:type="spellStart"/>
      <w:r w:rsidR="00AB758E">
        <w:t>studijų</w:t>
      </w:r>
      <w:proofErr w:type="spellEnd"/>
      <w:r w:rsidR="00AB758E">
        <w:t xml:space="preserve"> </w:t>
      </w:r>
      <w:proofErr w:type="spellStart"/>
      <w:r w:rsidR="00AB758E">
        <w:t>dalys</w:t>
      </w:r>
      <w:proofErr w:type="spellEnd"/>
      <w:r w:rsidR="00AB758E">
        <w:t>.</w:t>
      </w:r>
    </w:p>
    <w:p w:rsidR="00AB758E" w:rsidRDefault="00ED2A3B" w:rsidP="00926A50">
      <w:pPr>
        <w:pStyle w:val="NormalWeb"/>
        <w:spacing w:line="360" w:lineRule="auto"/>
        <w:ind w:right="432"/>
      </w:pPr>
      <w:r>
        <w:t>3</w:t>
      </w:r>
      <w:r w:rsidR="00AB758E">
        <w:t xml:space="preserve">. 2020 m. </w:t>
      </w:r>
      <w:proofErr w:type="spellStart"/>
      <w:r w:rsidR="00AB758E">
        <w:t>veiklos</w:t>
      </w:r>
      <w:proofErr w:type="spellEnd"/>
      <w:r w:rsidR="00AB758E">
        <w:t xml:space="preserve"> </w:t>
      </w:r>
      <w:proofErr w:type="spellStart"/>
      <w:proofErr w:type="gramStart"/>
      <w:r w:rsidR="00AB758E">
        <w:t>plano</w:t>
      </w:r>
      <w:proofErr w:type="spellEnd"/>
      <w:proofErr w:type="gramEnd"/>
      <w:r w:rsidR="00AB758E">
        <w:t xml:space="preserve"> </w:t>
      </w:r>
      <w:proofErr w:type="spellStart"/>
      <w:r w:rsidR="00AB758E">
        <w:t>bendruomenės</w:t>
      </w:r>
      <w:proofErr w:type="spellEnd"/>
      <w:r w:rsidR="00AB758E">
        <w:t xml:space="preserve"> </w:t>
      </w:r>
      <w:proofErr w:type="spellStart"/>
      <w:r w:rsidR="00AB758E">
        <w:t>dalis</w:t>
      </w:r>
      <w:proofErr w:type="spellEnd"/>
      <w:r w:rsidR="00AB758E">
        <w:t>.</w:t>
      </w:r>
    </w:p>
    <w:p w:rsidR="00ED2A3B" w:rsidRDefault="00ED2A3B" w:rsidP="00926A50">
      <w:pPr>
        <w:pStyle w:val="NormalWeb"/>
        <w:spacing w:line="360" w:lineRule="auto"/>
        <w:ind w:right="432"/>
      </w:pPr>
      <w:r>
        <w:t xml:space="preserve">4.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 </w:t>
      </w:r>
      <w:proofErr w:type="spellStart"/>
      <w:r>
        <w:t>pareigybių</w:t>
      </w:r>
      <w:proofErr w:type="spellEnd"/>
      <w:r>
        <w:t xml:space="preserve"> </w:t>
      </w:r>
      <w:proofErr w:type="spellStart"/>
      <w:r>
        <w:t>minimalių</w:t>
      </w:r>
      <w:proofErr w:type="spellEnd"/>
      <w:r>
        <w:t xml:space="preserve"> </w:t>
      </w:r>
      <w:proofErr w:type="spellStart"/>
      <w:r>
        <w:t>kvalifikacinių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 xml:space="preserve"> </w:t>
      </w:r>
      <w:proofErr w:type="spellStart"/>
      <w:r>
        <w:t>aprašas</w:t>
      </w:r>
      <w:proofErr w:type="spellEnd"/>
      <w:r>
        <w:t>.</w:t>
      </w:r>
    </w:p>
    <w:p w:rsidR="000A114C" w:rsidRPr="00AB758E" w:rsidRDefault="000A114C" w:rsidP="00926A50">
      <w:pPr>
        <w:pStyle w:val="NormalWeb"/>
        <w:spacing w:line="360" w:lineRule="auto"/>
        <w:ind w:right="432"/>
      </w:pPr>
      <w:r>
        <w:t xml:space="preserve">5.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klausimai</w:t>
      </w:r>
      <w:proofErr w:type="spellEnd"/>
      <w:r>
        <w:t>.</w:t>
      </w:r>
    </w:p>
    <w:p w:rsidR="00BE32EC" w:rsidRPr="00ED2A3B" w:rsidRDefault="007A21A1" w:rsidP="007A21A1">
      <w:pPr>
        <w:pStyle w:val="NormalWeb"/>
        <w:spacing w:line="360" w:lineRule="auto"/>
        <w:rPr>
          <w:lang w:val="lt-LT"/>
        </w:rPr>
      </w:pPr>
      <w:r>
        <w:t xml:space="preserve">1. </w:t>
      </w:r>
      <w:r w:rsidR="005A158E" w:rsidRPr="00343FDC">
        <w:t>SVARSTYTA.</w:t>
      </w:r>
      <w:r w:rsidR="005A158E" w:rsidRPr="00343FDC">
        <w:rPr>
          <w:rFonts w:eastAsia="Times New Roman"/>
          <w:color w:val="000000"/>
        </w:rPr>
        <w:t xml:space="preserve"> </w:t>
      </w:r>
      <w:proofErr w:type="gramStart"/>
      <w:r w:rsidR="00ED2A3B">
        <w:t xml:space="preserve">2019 m. </w:t>
      </w:r>
      <w:proofErr w:type="spellStart"/>
      <w:r w:rsidR="00ED2A3B">
        <w:t>ataskaita</w:t>
      </w:r>
      <w:proofErr w:type="spellEnd"/>
      <w:r w:rsidR="00ED2A3B">
        <w:t>.</w:t>
      </w:r>
      <w:proofErr w:type="gramEnd"/>
    </w:p>
    <w:p w:rsidR="00ED2A3B" w:rsidRPr="00ED2A3B" w:rsidRDefault="00ED2A3B" w:rsidP="008C7F25">
      <w:pPr>
        <w:pStyle w:val="NormalWeb"/>
        <w:spacing w:line="360" w:lineRule="auto"/>
        <w:ind w:firstLine="720"/>
        <w:jc w:val="both"/>
      </w:pPr>
      <w:proofErr w:type="spellStart"/>
      <w:r>
        <w:t>Posėdžio</w:t>
      </w:r>
      <w:proofErr w:type="spellEnd"/>
      <w:r>
        <w:t xml:space="preserve"> </w:t>
      </w:r>
      <w:proofErr w:type="spellStart"/>
      <w:r>
        <w:t>met</w:t>
      </w:r>
      <w:r w:rsidR="008C7F25">
        <w:t>u</w:t>
      </w:r>
      <w:proofErr w:type="spellEnd"/>
      <w:r w:rsidR="008C7F25">
        <w:t xml:space="preserve"> </w:t>
      </w:r>
      <w:proofErr w:type="spellStart"/>
      <w:r w:rsidR="008C7F25">
        <w:t>buvo</w:t>
      </w:r>
      <w:proofErr w:type="spellEnd"/>
      <w:r w:rsidR="008C7F25">
        <w:t xml:space="preserve"> </w:t>
      </w:r>
      <w:proofErr w:type="spellStart"/>
      <w:r w:rsidR="008C7F25">
        <w:t>aptartas</w:t>
      </w:r>
      <w:proofErr w:type="spellEnd"/>
      <w:r w:rsidR="008C7F25">
        <w:t xml:space="preserve"> </w:t>
      </w:r>
      <w:proofErr w:type="spellStart"/>
      <w:r w:rsidR="008C7F25">
        <w:t>galutinis</w:t>
      </w:r>
      <w:proofErr w:type="spellEnd"/>
      <w:r w:rsidR="008C7F25">
        <w:t xml:space="preserve"> 2019</w:t>
      </w:r>
      <w:r>
        <w:t xml:space="preserve"> m. </w:t>
      </w:r>
      <w:proofErr w:type="spellStart"/>
      <w:r>
        <w:t>Fakulteto</w:t>
      </w:r>
      <w:proofErr w:type="spellEnd"/>
      <w:r>
        <w:t xml:space="preserve"> </w:t>
      </w:r>
      <w:proofErr w:type="spellStart"/>
      <w:r>
        <w:t>ataskaitos</w:t>
      </w:r>
      <w:proofErr w:type="spellEnd"/>
      <w:r>
        <w:t xml:space="preserve"> </w:t>
      </w:r>
      <w:proofErr w:type="spellStart"/>
      <w:r>
        <w:t>variantas</w:t>
      </w:r>
      <w:proofErr w:type="spellEnd"/>
      <w:r>
        <w:t xml:space="preserve">, kuris bus </w:t>
      </w:r>
      <w:proofErr w:type="spellStart"/>
      <w:r>
        <w:t>teikiamas</w:t>
      </w:r>
      <w:proofErr w:type="spellEnd"/>
      <w:r>
        <w:t xml:space="preserve"> </w:t>
      </w:r>
      <w:proofErr w:type="spellStart"/>
      <w:r>
        <w:t>vasario</w:t>
      </w:r>
      <w:proofErr w:type="spellEnd"/>
      <w:r>
        <w:t xml:space="preserve"> 28 d. </w:t>
      </w:r>
      <w:proofErr w:type="spellStart"/>
      <w:r>
        <w:t>Tarybai</w:t>
      </w:r>
      <w:proofErr w:type="spellEnd"/>
      <w:r>
        <w:t xml:space="preserve"> </w:t>
      </w:r>
      <w:proofErr w:type="spellStart"/>
      <w:r>
        <w:t>svarstyti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tvirtinti</w:t>
      </w:r>
      <w:proofErr w:type="spellEnd"/>
      <w:r>
        <w:t xml:space="preserve">. </w:t>
      </w:r>
      <w:proofErr w:type="spellStart"/>
      <w:r>
        <w:t>Ataskaitą</w:t>
      </w:r>
      <w:proofErr w:type="spellEnd"/>
      <w:r>
        <w:t xml:space="preserve"> </w:t>
      </w:r>
      <w:proofErr w:type="spellStart"/>
      <w:r>
        <w:t>Taryboje</w:t>
      </w:r>
      <w:proofErr w:type="spellEnd"/>
      <w:r>
        <w:t xml:space="preserve"> </w:t>
      </w:r>
      <w:proofErr w:type="spellStart"/>
      <w:r>
        <w:t>pristatys</w:t>
      </w:r>
      <w:proofErr w:type="spellEnd"/>
      <w:r>
        <w:t xml:space="preserve"> </w:t>
      </w:r>
      <w:proofErr w:type="spellStart"/>
      <w:r>
        <w:t>dekanė</w:t>
      </w:r>
      <w:proofErr w:type="spellEnd"/>
      <w:r>
        <w:t xml:space="preserve"> </w:t>
      </w:r>
      <w:proofErr w:type="spellStart"/>
      <w:r>
        <w:t>prof</w:t>
      </w:r>
      <w:proofErr w:type="spellEnd"/>
      <w:r>
        <w:t xml:space="preserve">. </w:t>
      </w:r>
      <w:proofErr w:type="gramStart"/>
      <w:r>
        <w:t>dr</w:t>
      </w:r>
      <w:proofErr w:type="gramEnd"/>
      <w:r>
        <w:t xml:space="preserve">. </w:t>
      </w:r>
      <w:proofErr w:type="spellStart"/>
      <w:r>
        <w:t>Inesa</w:t>
      </w:r>
      <w:proofErr w:type="spellEnd"/>
      <w:r w:rsidR="000A114C">
        <w:t xml:space="preserve"> </w:t>
      </w:r>
      <w:proofErr w:type="spellStart"/>
      <w:r w:rsidR="000A114C">
        <w:t>Šeškauskienė</w:t>
      </w:r>
      <w:proofErr w:type="spellEnd"/>
      <w:r w:rsidR="000A114C">
        <w:t>.</w:t>
      </w:r>
      <w:r>
        <w:t xml:space="preserve"> </w:t>
      </w:r>
      <w:proofErr w:type="spellStart"/>
      <w:proofErr w:type="gramStart"/>
      <w:r>
        <w:t>Ataskaitoje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išsamūs</w:t>
      </w:r>
      <w:proofErr w:type="spellEnd"/>
      <w:r>
        <w:t xml:space="preserve"> </w:t>
      </w:r>
      <w:proofErr w:type="spellStart"/>
      <w:r>
        <w:t>personal</w:t>
      </w:r>
      <w:r w:rsidR="000A114C">
        <w:t>o</w:t>
      </w:r>
      <w:proofErr w:type="spellEnd"/>
      <w:r>
        <w:t xml:space="preserve">, </w:t>
      </w:r>
      <w:proofErr w:type="spellStart"/>
      <w:r>
        <w:t>finansų</w:t>
      </w:r>
      <w:proofErr w:type="spellEnd"/>
      <w:r>
        <w:t xml:space="preserve">, </w:t>
      </w:r>
      <w:proofErr w:type="spellStart"/>
      <w:r>
        <w:t>mokslo</w:t>
      </w:r>
      <w:proofErr w:type="spellEnd"/>
      <w:r>
        <w:t xml:space="preserve">, </w:t>
      </w:r>
      <w:proofErr w:type="spellStart"/>
      <w:r>
        <w:t>studijų</w:t>
      </w:r>
      <w:proofErr w:type="spellEnd"/>
      <w:r>
        <w:t xml:space="preserve">, </w:t>
      </w:r>
      <w:proofErr w:type="spellStart"/>
      <w:r>
        <w:t>projektinės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, </w:t>
      </w:r>
      <w:proofErr w:type="spellStart"/>
      <w:r>
        <w:t>fakulteto</w:t>
      </w:r>
      <w:proofErr w:type="spellEnd"/>
      <w:r>
        <w:t xml:space="preserve"> </w:t>
      </w:r>
      <w:proofErr w:type="spellStart"/>
      <w:r>
        <w:t>komunikacijos</w:t>
      </w:r>
      <w:proofErr w:type="spellEnd"/>
      <w:r>
        <w:t xml:space="preserve">, </w:t>
      </w:r>
      <w:proofErr w:type="spellStart"/>
      <w:r>
        <w:t>fakulteto</w:t>
      </w:r>
      <w:proofErr w:type="spellEnd"/>
      <w:r>
        <w:t xml:space="preserve"> </w:t>
      </w:r>
      <w:proofErr w:type="spellStart"/>
      <w:r>
        <w:t>ūkio</w:t>
      </w:r>
      <w:proofErr w:type="spellEnd"/>
      <w:r>
        <w:t xml:space="preserve"> </w:t>
      </w:r>
      <w:proofErr w:type="spellStart"/>
      <w:r>
        <w:t>duomenys</w:t>
      </w:r>
      <w:proofErr w:type="spellEnd"/>
      <w:r>
        <w:t xml:space="preserve">, </w:t>
      </w:r>
      <w:proofErr w:type="spellStart"/>
      <w:r>
        <w:t>dokumentą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60 </w:t>
      </w:r>
      <w:proofErr w:type="spellStart"/>
      <w:r>
        <w:t>skaidrių</w:t>
      </w:r>
      <w:proofErr w:type="spellEnd"/>
      <w:r>
        <w:t>.</w:t>
      </w:r>
      <w:proofErr w:type="gramEnd"/>
    </w:p>
    <w:p w:rsidR="00ED2A3B" w:rsidRDefault="007A21A1" w:rsidP="007A21A1">
      <w:pPr>
        <w:pStyle w:val="ListParagraph"/>
        <w:tabs>
          <w:tab w:val="right" w:pos="8931"/>
        </w:tabs>
        <w:spacing w:line="360" w:lineRule="auto"/>
        <w:ind w:left="0"/>
        <w:rPr>
          <w:lang w:val="lt-LT"/>
        </w:rPr>
      </w:pPr>
      <w:r>
        <w:rPr>
          <w:lang w:val="lt-LT"/>
        </w:rPr>
        <w:t xml:space="preserve">2. </w:t>
      </w:r>
      <w:r w:rsidR="00ED2A3B" w:rsidRPr="00ED2A3B">
        <w:rPr>
          <w:lang w:val="lt-LT"/>
        </w:rPr>
        <w:t>SVARSTYTA. 2020 m. veiklos plano mokslo ir studijų dalys.</w:t>
      </w:r>
    </w:p>
    <w:p w:rsidR="000A114C" w:rsidRDefault="007A21A1" w:rsidP="007A21A1">
      <w:pPr>
        <w:tabs>
          <w:tab w:val="right" w:pos="893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            </w:t>
      </w:r>
      <w:r w:rsidR="000A114C">
        <w:rPr>
          <w:lang w:val="lt-LT"/>
        </w:rPr>
        <w:t>Buvo derinama ir tikslinama 2020 m. mokslo ir studijų planui pateikta Filologijos fakulteto institutų medžiaga. Apibendrinat duomenis siūloma labiau orientuotis į statistiką ir tikslius duomenis.</w:t>
      </w:r>
    </w:p>
    <w:p w:rsidR="00ED2A3B" w:rsidRPr="00ED2A3B" w:rsidRDefault="000A114C" w:rsidP="007A21A1">
      <w:pPr>
        <w:tabs>
          <w:tab w:val="right" w:pos="8931"/>
        </w:tabs>
        <w:spacing w:line="360" w:lineRule="auto"/>
        <w:rPr>
          <w:lang w:val="lt-LT"/>
        </w:rPr>
      </w:pPr>
      <w:r>
        <w:rPr>
          <w:lang w:val="lt-LT"/>
        </w:rPr>
        <w:t>Studijų skiltis yra  kuruojama prodekanės doc. dr. Dianos Šile</w:t>
      </w:r>
      <w:r w:rsidR="008C7F25">
        <w:rPr>
          <w:lang w:val="lt-LT"/>
        </w:rPr>
        <w:t xml:space="preserve">ikaitės-Kaishauri, ši dalis dar </w:t>
      </w:r>
      <w:r>
        <w:rPr>
          <w:lang w:val="lt-LT"/>
        </w:rPr>
        <w:t>rengiama.</w:t>
      </w:r>
    </w:p>
    <w:p w:rsidR="00ED2A3B" w:rsidRPr="007A21A1" w:rsidRDefault="007A21A1" w:rsidP="007A21A1">
      <w:pPr>
        <w:tabs>
          <w:tab w:val="right" w:pos="8931"/>
        </w:tabs>
        <w:spacing w:line="360" w:lineRule="auto"/>
        <w:rPr>
          <w:lang w:val="lt-LT"/>
        </w:rPr>
      </w:pPr>
      <w:r w:rsidRPr="007A21A1">
        <w:rPr>
          <w:lang w:val="lt-LT"/>
        </w:rPr>
        <w:t xml:space="preserve">3. </w:t>
      </w:r>
      <w:r w:rsidR="00ED2A3B" w:rsidRPr="007A21A1">
        <w:rPr>
          <w:lang w:val="lt-LT"/>
        </w:rPr>
        <w:t>SVARSTYTA. 2020 m. veiklos plano bendruomenės dalis.</w:t>
      </w:r>
    </w:p>
    <w:p w:rsidR="000A114C" w:rsidRPr="000A114C" w:rsidRDefault="008C7F25" w:rsidP="008C7F25">
      <w:pPr>
        <w:tabs>
          <w:tab w:val="right" w:pos="893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7A21A1">
        <w:rPr>
          <w:lang w:val="lt-LT"/>
        </w:rPr>
        <w:t xml:space="preserve">   </w:t>
      </w:r>
      <w:r>
        <w:rPr>
          <w:lang w:val="lt-LT"/>
        </w:rPr>
        <w:t xml:space="preserve">    </w:t>
      </w:r>
      <w:r w:rsidR="007A21A1">
        <w:rPr>
          <w:lang w:val="lt-LT"/>
        </w:rPr>
        <w:t xml:space="preserve"> </w:t>
      </w:r>
      <w:r>
        <w:rPr>
          <w:lang w:val="lt-LT"/>
        </w:rPr>
        <w:t xml:space="preserve">  </w:t>
      </w:r>
      <w:r w:rsidR="000A114C">
        <w:rPr>
          <w:lang w:val="lt-LT"/>
        </w:rPr>
        <w:t>Posėdžio metu buvo išsakytas raginimas pradėti rengti 2020 m.veiklos plano bendruomenės dalį, išgryninti klausimus ir neaiškumus.</w:t>
      </w:r>
    </w:p>
    <w:p w:rsidR="00ED2A3B" w:rsidRPr="00ED2A3B" w:rsidRDefault="00ED2A3B" w:rsidP="008C7F25">
      <w:pPr>
        <w:spacing w:line="360" w:lineRule="auto"/>
        <w:jc w:val="both"/>
        <w:rPr>
          <w:color w:val="000000"/>
          <w:lang w:val="lt-LT"/>
        </w:rPr>
      </w:pPr>
      <w:r w:rsidRPr="00ED2A3B">
        <w:rPr>
          <w:color w:val="000000"/>
          <w:lang w:val="lt-LT"/>
        </w:rPr>
        <w:t xml:space="preserve">NUTARTA. </w:t>
      </w:r>
      <w:r w:rsidR="000A114C">
        <w:rPr>
          <w:color w:val="000000"/>
          <w:lang w:val="lt-LT"/>
        </w:rPr>
        <w:t>Medžiagą rengiamai 2020 m. veiklos plano bendruomenės daliai siųsti iki 2020 03 26 d.</w:t>
      </w:r>
    </w:p>
    <w:p w:rsidR="00ED2A3B" w:rsidRPr="008C7F25" w:rsidRDefault="007A21A1" w:rsidP="007A21A1">
      <w:pPr>
        <w:pStyle w:val="NormalWeb"/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4. </w:t>
      </w:r>
      <w:r w:rsidR="00ED2A3B" w:rsidRPr="00ED2A3B">
        <w:rPr>
          <w:lang w:val="lt-LT"/>
        </w:rPr>
        <w:t xml:space="preserve">SVARSTYTA. Mokslo darbuotojų pareigybių minimalių kvalifikacinių reikalavimų </w:t>
      </w:r>
      <w:r w:rsidR="00ED2A3B" w:rsidRPr="008C7F25">
        <w:rPr>
          <w:lang w:val="lt-LT"/>
        </w:rPr>
        <w:t>aprašas.</w:t>
      </w:r>
    </w:p>
    <w:p w:rsidR="000A114C" w:rsidRPr="00ED2A3B" w:rsidRDefault="000A114C" w:rsidP="007A21A1">
      <w:pPr>
        <w:pStyle w:val="NormalWeb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Šiuo metu svarstomas šio dokumento, parengto LMT ir pakoreguoto VU atstovų pastabomis, projektas. Pastabas galima teikti iki kovo 10 d.</w:t>
      </w:r>
    </w:p>
    <w:p w:rsidR="007A21A1" w:rsidRDefault="00ED2A3B" w:rsidP="007A21A1">
      <w:pPr>
        <w:spacing w:line="360" w:lineRule="auto"/>
        <w:jc w:val="both"/>
        <w:rPr>
          <w:color w:val="000000"/>
          <w:lang w:val="lt-LT"/>
        </w:rPr>
      </w:pPr>
      <w:r w:rsidRPr="00ED2A3B">
        <w:rPr>
          <w:color w:val="000000"/>
          <w:lang w:val="lt-LT"/>
        </w:rPr>
        <w:t xml:space="preserve">NUTARTA. </w:t>
      </w:r>
      <w:r w:rsidR="000A114C">
        <w:rPr>
          <w:color w:val="000000"/>
          <w:lang w:val="lt-LT"/>
        </w:rPr>
        <w:t>Susipažinti su Mokslo darbuotojų pareigybių minimalių kvalifikacinių reikalavimų aprašo projektu iki kovo 10 d.</w:t>
      </w:r>
    </w:p>
    <w:p w:rsidR="000A114C" w:rsidRPr="007A21A1" w:rsidRDefault="007A21A1" w:rsidP="007A21A1">
      <w:pPr>
        <w:spacing w:line="360" w:lineRule="auto"/>
        <w:jc w:val="both"/>
        <w:rPr>
          <w:color w:val="000000"/>
          <w:lang w:val="lt-LT"/>
        </w:rPr>
      </w:pPr>
      <w:r>
        <w:rPr>
          <w:lang w:val="lt-LT"/>
        </w:rPr>
        <w:t xml:space="preserve">5. </w:t>
      </w:r>
      <w:r w:rsidR="000A114C" w:rsidRPr="007A21A1">
        <w:rPr>
          <w:lang w:val="lt-LT"/>
        </w:rPr>
        <w:t>SVARSTYTA. Kiti klausimai.</w:t>
      </w:r>
    </w:p>
    <w:p w:rsidR="000A114C" w:rsidRDefault="000A114C" w:rsidP="007A21A1">
      <w:pPr>
        <w:spacing w:line="360" w:lineRule="auto"/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Dekanė pasidalijo viešnagės Newcastle universitete patirtimi. Išvykos metu buvo pasirašyta </w:t>
      </w:r>
    </w:p>
    <w:p w:rsidR="000A114C" w:rsidRDefault="000A114C" w:rsidP="007A21A1">
      <w:pPr>
        <w:spacing w:line="360" w:lineRule="auto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Erasmus sutartis su šiuo universitetu iki 2021 m. Verta atkreipti dėmesį, kad 2021 m. visų </w:t>
      </w:r>
      <w:r w:rsidR="00760A91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Erasmus sutarčių su užsienio universitetais galiojimas baigiasi, ir jos turės būti peržiūrimos.</w:t>
      </w:r>
      <w:r w:rsidR="008C7F25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Tuo užsiims Tarptautinių ryšių koordinatorė Giedrė Matkėnienė ir administratorė Tatjana Grigonienė.</w:t>
      </w:r>
    </w:p>
    <w:p w:rsidR="008C7F25" w:rsidRDefault="000A114C" w:rsidP="007A21A1">
      <w:pPr>
        <w:spacing w:line="360" w:lineRule="auto"/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Dėl premijavimo už mokslo pasiekimus Filologijos fakultete siūloma pirmiausiai persižiūrėti </w:t>
      </w:r>
    </w:p>
    <w:p w:rsidR="000A114C" w:rsidRDefault="000A114C" w:rsidP="007A21A1">
      <w:pPr>
        <w:spacing w:line="360" w:lineRule="auto"/>
        <w:jc w:val="both"/>
        <w:rPr>
          <w:color w:val="000000"/>
          <w:lang w:val="lt-LT"/>
        </w:rPr>
      </w:pPr>
      <w:r>
        <w:rPr>
          <w:color w:val="000000"/>
          <w:lang w:val="lt-LT"/>
        </w:rPr>
        <w:t>kiekvieno padalinio publikacijas, ar jos sukeltos į eLABą.</w:t>
      </w:r>
    </w:p>
    <w:p w:rsidR="000A114C" w:rsidRPr="000A114C" w:rsidRDefault="000A114C" w:rsidP="007A21A1">
      <w:pPr>
        <w:spacing w:line="360" w:lineRule="auto"/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Posėdžio metu buvo priminta, kokioms kategorijoms reikia siūlyti paskatinti fakulteto </w:t>
      </w:r>
      <w:r w:rsidR="00760A91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mokslininkus už 2019 m. mokslo pasiekimus VU. Mokslo administravimo skyriaus </w:t>
      </w:r>
      <w:r w:rsidR="00760A91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informacijos vadybininkės Irenos Zabalevičienės atsiųstame laiške buvo išskirtos </w:t>
      </w:r>
      <w:r w:rsidRPr="000A114C">
        <w:rPr>
          <w:i/>
          <w:color w:val="000000"/>
          <w:lang w:val="lt-LT"/>
        </w:rPr>
        <w:t xml:space="preserve">geriausios </w:t>
      </w:r>
      <w:r w:rsidR="00760A91">
        <w:rPr>
          <w:i/>
          <w:color w:val="000000"/>
          <w:lang w:val="lt-LT"/>
        </w:rPr>
        <w:t xml:space="preserve"> </w:t>
      </w:r>
      <w:r w:rsidRPr="000A114C">
        <w:rPr>
          <w:i/>
          <w:color w:val="000000"/>
          <w:lang w:val="lt-LT"/>
        </w:rPr>
        <w:t>publikacijos</w:t>
      </w:r>
      <w:r>
        <w:rPr>
          <w:color w:val="000000"/>
          <w:lang w:val="lt-LT"/>
        </w:rPr>
        <w:t xml:space="preserve">, </w:t>
      </w:r>
      <w:r w:rsidRPr="000A114C">
        <w:rPr>
          <w:i/>
          <w:color w:val="000000"/>
          <w:lang w:val="lt-LT"/>
        </w:rPr>
        <w:t>geriausio taikomojo darbo</w:t>
      </w:r>
      <w:r>
        <w:rPr>
          <w:color w:val="000000"/>
          <w:lang w:val="lt-LT"/>
        </w:rPr>
        <w:t xml:space="preserve"> ir </w:t>
      </w:r>
      <w:r w:rsidRPr="000A114C">
        <w:rPr>
          <w:i/>
          <w:color w:val="000000"/>
          <w:lang w:val="lt-LT"/>
        </w:rPr>
        <w:t>geriausio tarptautinio projekto kategorijos</w:t>
      </w:r>
      <w:r>
        <w:rPr>
          <w:color w:val="000000"/>
          <w:lang w:val="lt-LT"/>
        </w:rPr>
        <w:t>.</w:t>
      </w:r>
      <w:r w:rsidR="00862A15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Svarstytos institutų direktorių pateiktos kandidatūros į </w:t>
      </w:r>
      <w:r w:rsidRPr="000A114C">
        <w:rPr>
          <w:i/>
          <w:color w:val="000000"/>
          <w:lang w:val="lt-LT"/>
        </w:rPr>
        <w:t>geriausios publikacijos</w:t>
      </w:r>
      <w:r>
        <w:rPr>
          <w:color w:val="000000"/>
          <w:lang w:val="lt-LT"/>
        </w:rPr>
        <w:t xml:space="preserve"> ir </w:t>
      </w:r>
      <w:r w:rsidRPr="000A114C">
        <w:rPr>
          <w:i/>
          <w:color w:val="000000"/>
          <w:lang w:val="lt-LT"/>
        </w:rPr>
        <w:t>geriausio taikomojo darbo</w:t>
      </w:r>
      <w:r>
        <w:rPr>
          <w:color w:val="000000"/>
          <w:lang w:val="lt-LT"/>
        </w:rPr>
        <w:t xml:space="preserve"> kategorijas. Terminas – kovo 1 diena. </w:t>
      </w:r>
    </w:p>
    <w:p w:rsidR="000A114C" w:rsidRDefault="000A114C" w:rsidP="000A114C">
      <w:pPr>
        <w:spacing w:line="360" w:lineRule="auto"/>
        <w:ind w:left="360" w:right="432"/>
        <w:jc w:val="both"/>
        <w:rPr>
          <w:color w:val="000000"/>
          <w:lang w:val="lt-LT"/>
        </w:rPr>
      </w:pPr>
      <w:r w:rsidRPr="00ED2A3B">
        <w:rPr>
          <w:color w:val="000000"/>
          <w:lang w:val="lt-LT"/>
        </w:rPr>
        <w:t xml:space="preserve"> </w:t>
      </w:r>
    </w:p>
    <w:p w:rsidR="00ED2A3B" w:rsidRPr="00ED2A3B" w:rsidRDefault="00ED2A3B" w:rsidP="00ED2A3B">
      <w:pPr>
        <w:pStyle w:val="ListParagraph"/>
        <w:tabs>
          <w:tab w:val="right" w:pos="8931"/>
        </w:tabs>
        <w:spacing w:line="360" w:lineRule="auto"/>
        <w:ind w:right="432"/>
        <w:rPr>
          <w:lang w:val="lt-LT"/>
        </w:rPr>
      </w:pPr>
    </w:p>
    <w:p w:rsidR="00473503" w:rsidRPr="00ED2A3B" w:rsidRDefault="00EA1183" w:rsidP="00ED2A3B">
      <w:pPr>
        <w:tabs>
          <w:tab w:val="right" w:pos="8931"/>
        </w:tabs>
        <w:spacing w:line="360" w:lineRule="auto"/>
        <w:ind w:right="432"/>
        <w:rPr>
          <w:lang w:val="lt-LT"/>
        </w:rPr>
      </w:pPr>
      <w:r w:rsidRPr="00ED2A3B">
        <w:rPr>
          <w:lang w:val="lt-LT"/>
        </w:rPr>
        <w:t>Posėdžio</w:t>
      </w:r>
      <w:r w:rsidR="000F47F2" w:rsidRPr="00ED2A3B">
        <w:rPr>
          <w:lang w:val="lt-LT"/>
        </w:rPr>
        <w:t xml:space="preserve"> pirmininkė</w:t>
      </w:r>
      <w:r w:rsidR="00F34861" w:rsidRPr="00ED2A3B">
        <w:rPr>
          <w:lang w:val="lt-LT"/>
        </w:rPr>
        <w:tab/>
      </w:r>
      <w:r w:rsidR="000F47F2" w:rsidRPr="00ED2A3B">
        <w:rPr>
          <w:lang w:val="lt-LT"/>
        </w:rPr>
        <w:t>dekanė prof. dr. Inesa Šeškauskienė</w:t>
      </w:r>
    </w:p>
    <w:p w:rsidR="009C2E05" w:rsidRPr="00ED2A3B" w:rsidRDefault="009C2E05" w:rsidP="00926A50">
      <w:pPr>
        <w:tabs>
          <w:tab w:val="right" w:pos="8931"/>
        </w:tabs>
        <w:spacing w:line="360" w:lineRule="auto"/>
        <w:ind w:right="432"/>
        <w:jc w:val="right"/>
        <w:rPr>
          <w:lang w:val="lt-LT"/>
        </w:rPr>
      </w:pPr>
    </w:p>
    <w:p w:rsidR="008B4F7D" w:rsidRPr="00265D45" w:rsidRDefault="00926A50" w:rsidP="00926A50">
      <w:pPr>
        <w:pStyle w:val="ListParagraph"/>
        <w:tabs>
          <w:tab w:val="right" w:pos="9923"/>
        </w:tabs>
        <w:spacing w:line="360" w:lineRule="auto"/>
        <w:ind w:left="0" w:right="432"/>
        <w:jc w:val="right"/>
        <w:rPr>
          <w:sz w:val="22"/>
          <w:szCs w:val="22"/>
          <w:lang w:val="lt-LT"/>
        </w:rPr>
      </w:pPr>
      <w:r>
        <w:rPr>
          <w:lang w:val="lt-LT"/>
        </w:rPr>
        <w:t xml:space="preserve">Posėdžio sekretorė </w:t>
      </w:r>
      <w:r>
        <w:rPr>
          <w:lang w:val="lt-LT"/>
        </w:rPr>
        <w:tab/>
      </w:r>
      <w:r w:rsidR="008C7F25">
        <w:rPr>
          <w:lang w:val="lt-LT"/>
        </w:rPr>
        <w:t xml:space="preserve">dr. </w:t>
      </w:r>
      <w:r w:rsidR="00F34861" w:rsidRPr="00265D45">
        <w:rPr>
          <w:sz w:val="22"/>
          <w:szCs w:val="22"/>
          <w:lang w:val="lt-LT"/>
        </w:rPr>
        <w:t>Birutė Gudelienė</w:t>
      </w:r>
    </w:p>
    <w:p w:rsidR="00926A50" w:rsidRPr="00265D45" w:rsidRDefault="00926A50" w:rsidP="00926A50">
      <w:pPr>
        <w:pStyle w:val="ListParagraph"/>
        <w:tabs>
          <w:tab w:val="right" w:pos="9923"/>
        </w:tabs>
        <w:spacing w:line="360" w:lineRule="auto"/>
        <w:ind w:left="0" w:right="432"/>
        <w:jc w:val="both"/>
        <w:rPr>
          <w:sz w:val="22"/>
          <w:szCs w:val="22"/>
          <w:lang w:val="lt-LT"/>
        </w:rPr>
      </w:pPr>
    </w:p>
    <w:sectPr w:rsidR="00926A50" w:rsidRPr="00265D45" w:rsidSect="002C3E63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8EF"/>
    <w:multiLevelType w:val="hybridMultilevel"/>
    <w:tmpl w:val="9076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A7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162F4"/>
    <w:multiLevelType w:val="hybridMultilevel"/>
    <w:tmpl w:val="1F14A774"/>
    <w:lvl w:ilvl="0" w:tplc="3CEA2AFA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9DC"/>
    <w:multiLevelType w:val="hybridMultilevel"/>
    <w:tmpl w:val="F9CA869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908D1"/>
    <w:multiLevelType w:val="hybridMultilevel"/>
    <w:tmpl w:val="3D9A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155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05E20"/>
    <w:multiLevelType w:val="hybridMultilevel"/>
    <w:tmpl w:val="4DF62F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C6540"/>
    <w:multiLevelType w:val="hybridMultilevel"/>
    <w:tmpl w:val="FBAA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C12D6"/>
    <w:multiLevelType w:val="multilevel"/>
    <w:tmpl w:val="BD00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4458D"/>
    <w:multiLevelType w:val="hybridMultilevel"/>
    <w:tmpl w:val="0EAE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7285"/>
    <w:multiLevelType w:val="hybridMultilevel"/>
    <w:tmpl w:val="35B8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47C7D"/>
    <w:multiLevelType w:val="multilevel"/>
    <w:tmpl w:val="3232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61B64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73944"/>
    <w:multiLevelType w:val="hybridMultilevel"/>
    <w:tmpl w:val="4234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A4AD9"/>
    <w:multiLevelType w:val="hybridMultilevel"/>
    <w:tmpl w:val="C7FC96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30A4"/>
    <w:multiLevelType w:val="hybridMultilevel"/>
    <w:tmpl w:val="20DC03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65507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C56BD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803DA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4277D"/>
    <w:multiLevelType w:val="hybridMultilevel"/>
    <w:tmpl w:val="DC66B614"/>
    <w:lvl w:ilvl="0" w:tplc="136EAA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5D6491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7608F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9A6F9F"/>
    <w:multiLevelType w:val="multilevel"/>
    <w:tmpl w:val="1310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0493E"/>
    <w:multiLevelType w:val="hybridMultilevel"/>
    <w:tmpl w:val="C31240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11374"/>
    <w:multiLevelType w:val="multilevel"/>
    <w:tmpl w:val="F2A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5E5117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F7909"/>
    <w:multiLevelType w:val="multilevel"/>
    <w:tmpl w:val="1FF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065AC5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1463A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F06DD"/>
    <w:multiLevelType w:val="hybridMultilevel"/>
    <w:tmpl w:val="494404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D3CA9"/>
    <w:multiLevelType w:val="hybridMultilevel"/>
    <w:tmpl w:val="71F66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40BF5"/>
    <w:multiLevelType w:val="hybridMultilevel"/>
    <w:tmpl w:val="999685C8"/>
    <w:lvl w:ilvl="0" w:tplc="E15AB3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200B"/>
    <w:multiLevelType w:val="hybridMultilevel"/>
    <w:tmpl w:val="052E1BD4"/>
    <w:lvl w:ilvl="0" w:tplc="6ED0AE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70FFA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7B5857"/>
    <w:multiLevelType w:val="hybridMultilevel"/>
    <w:tmpl w:val="F9F03386"/>
    <w:lvl w:ilvl="0" w:tplc="EF3EE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4270F8"/>
    <w:multiLevelType w:val="hybridMultilevel"/>
    <w:tmpl w:val="F21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27"/>
  </w:num>
  <w:num w:numId="9">
    <w:abstractNumId w:val="20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4"/>
  </w:num>
  <w:num w:numId="17">
    <w:abstractNumId w:val="26"/>
  </w:num>
  <w:num w:numId="18">
    <w:abstractNumId w:val="9"/>
  </w:num>
  <w:num w:numId="19">
    <w:abstractNumId w:val="29"/>
  </w:num>
  <w:num w:numId="20">
    <w:abstractNumId w:val="10"/>
  </w:num>
  <w:num w:numId="21">
    <w:abstractNumId w:val="35"/>
  </w:num>
  <w:num w:numId="22">
    <w:abstractNumId w:val="34"/>
  </w:num>
  <w:num w:numId="23">
    <w:abstractNumId w:val="7"/>
  </w:num>
  <w:num w:numId="24">
    <w:abstractNumId w:val="30"/>
  </w:num>
  <w:num w:numId="25">
    <w:abstractNumId w:val="3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5"/>
  </w:num>
  <w:num w:numId="29">
    <w:abstractNumId w:val="19"/>
  </w:num>
  <w:num w:numId="30">
    <w:abstractNumId w:val="21"/>
  </w:num>
  <w:num w:numId="31">
    <w:abstractNumId w:val="4"/>
  </w:num>
  <w:num w:numId="32">
    <w:abstractNumId w:val="28"/>
  </w:num>
  <w:num w:numId="33">
    <w:abstractNumId w:val="6"/>
  </w:num>
  <w:num w:numId="34">
    <w:abstractNumId w:val="32"/>
  </w:num>
  <w:num w:numId="35">
    <w:abstractNumId w:val="0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E18"/>
    <w:rsid w:val="00011D14"/>
    <w:rsid w:val="00024C2A"/>
    <w:rsid w:val="00032CC9"/>
    <w:rsid w:val="00034CDF"/>
    <w:rsid w:val="000371DB"/>
    <w:rsid w:val="00051AE8"/>
    <w:rsid w:val="00064E3E"/>
    <w:rsid w:val="0006707D"/>
    <w:rsid w:val="00077DEC"/>
    <w:rsid w:val="0009116A"/>
    <w:rsid w:val="000917D7"/>
    <w:rsid w:val="000938C9"/>
    <w:rsid w:val="000948F7"/>
    <w:rsid w:val="0009611A"/>
    <w:rsid w:val="000A114C"/>
    <w:rsid w:val="000A3A1A"/>
    <w:rsid w:val="000B4411"/>
    <w:rsid w:val="000C11E3"/>
    <w:rsid w:val="000D1E5B"/>
    <w:rsid w:val="000D2AD8"/>
    <w:rsid w:val="000D7B9E"/>
    <w:rsid w:val="000E571B"/>
    <w:rsid w:val="000F47F2"/>
    <w:rsid w:val="000F5E18"/>
    <w:rsid w:val="000F7E31"/>
    <w:rsid w:val="00100928"/>
    <w:rsid w:val="00101191"/>
    <w:rsid w:val="00103F67"/>
    <w:rsid w:val="001159B4"/>
    <w:rsid w:val="001220EF"/>
    <w:rsid w:val="0012308C"/>
    <w:rsid w:val="001349F7"/>
    <w:rsid w:val="001405C5"/>
    <w:rsid w:val="00144F73"/>
    <w:rsid w:val="00147545"/>
    <w:rsid w:val="00151D7B"/>
    <w:rsid w:val="00157CC8"/>
    <w:rsid w:val="00163B3F"/>
    <w:rsid w:val="001733F4"/>
    <w:rsid w:val="0017371C"/>
    <w:rsid w:val="0018392D"/>
    <w:rsid w:val="001C167C"/>
    <w:rsid w:val="001C398B"/>
    <w:rsid w:val="001D43E4"/>
    <w:rsid w:val="001D5B61"/>
    <w:rsid w:val="001D6612"/>
    <w:rsid w:val="001D6F67"/>
    <w:rsid w:val="001E4B16"/>
    <w:rsid w:val="001E55A5"/>
    <w:rsid w:val="001F023C"/>
    <w:rsid w:val="001F05EF"/>
    <w:rsid w:val="001F16C5"/>
    <w:rsid w:val="001F4145"/>
    <w:rsid w:val="001F5DD5"/>
    <w:rsid w:val="00203FFC"/>
    <w:rsid w:val="00206B41"/>
    <w:rsid w:val="0022132B"/>
    <w:rsid w:val="00222BBF"/>
    <w:rsid w:val="00226BA1"/>
    <w:rsid w:val="00243C01"/>
    <w:rsid w:val="00252856"/>
    <w:rsid w:val="00256B01"/>
    <w:rsid w:val="00264841"/>
    <w:rsid w:val="0026532B"/>
    <w:rsid w:val="00265D45"/>
    <w:rsid w:val="002759C6"/>
    <w:rsid w:val="00276C2D"/>
    <w:rsid w:val="00277F7B"/>
    <w:rsid w:val="002A264D"/>
    <w:rsid w:val="002A281A"/>
    <w:rsid w:val="002B0A10"/>
    <w:rsid w:val="002B5EF8"/>
    <w:rsid w:val="002C3E63"/>
    <w:rsid w:val="002D1170"/>
    <w:rsid w:val="002D30D6"/>
    <w:rsid w:val="002D3D57"/>
    <w:rsid w:val="002D762E"/>
    <w:rsid w:val="002F0076"/>
    <w:rsid w:val="00310415"/>
    <w:rsid w:val="003104C5"/>
    <w:rsid w:val="00312A36"/>
    <w:rsid w:val="00320804"/>
    <w:rsid w:val="00343FDC"/>
    <w:rsid w:val="00345B7C"/>
    <w:rsid w:val="00354AB9"/>
    <w:rsid w:val="00361A19"/>
    <w:rsid w:val="00364AF2"/>
    <w:rsid w:val="00365694"/>
    <w:rsid w:val="00365797"/>
    <w:rsid w:val="003835E7"/>
    <w:rsid w:val="003928E9"/>
    <w:rsid w:val="003A69F1"/>
    <w:rsid w:val="003B715C"/>
    <w:rsid w:val="003B7856"/>
    <w:rsid w:val="003C0503"/>
    <w:rsid w:val="003C3B2F"/>
    <w:rsid w:val="003D1520"/>
    <w:rsid w:val="003D4F38"/>
    <w:rsid w:val="003E4775"/>
    <w:rsid w:val="003E6E3B"/>
    <w:rsid w:val="003F4089"/>
    <w:rsid w:val="003F5A0F"/>
    <w:rsid w:val="004056C3"/>
    <w:rsid w:val="00412928"/>
    <w:rsid w:val="00412F74"/>
    <w:rsid w:val="00426076"/>
    <w:rsid w:val="00426554"/>
    <w:rsid w:val="00427E0C"/>
    <w:rsid w:val="0043419C"/>
    <w:rsid w:val="00436AFC"/>
    <w:rsid w:val="004559D7"/>
    <w:rsid w:val="00467FE0"/>
    <w:rsid w:val="00472081"/>
    <w:rsid w:val="00473503"/>
    <w:rsid w:val="00487E2C"/>
    <w:rsid w:val="004916E4"/>
    <w:rsid w:val="004917B9"/>
    <w:rsid w:val="0049303B"/>
    <w:rsid w:val="00495121"/>
    <w:rsid w:val="004954D3"/>
    <w:rsid w:val="004972DE"/>
    <w:rsid w:val="004A26ED"/>
    <w:rsid w:val="004A459D"/>
    <w:rsid w:val="004B03F8"/>
    <w:rsid w:val="004B6BF9"/>
    <w:rsid w:val="004E092A"/>
    <w:rsid w:val="004E0A71"/>
    <w:rsid w:val="004E16C3"/>
    <w:rsid w:val="004E4F02"/>
    <w:rsid w:val="004F0313"/>
    <w:rsid w:val="004F1720"/>
    <w:rsid w:val="004F279A"/>
    <w:rsid w:val="00503CCF"/>
    <w:rsid w:val="0051253E"/>
    <w:rsid w:val="005143B1"/>
    <w:rsid w:val="005144EB"/>
    <w:rsid w:val="00530B8B"/>
    <w:rsid w:val="00531B70"/>
    <w:rsid w:val="00531E9E"/>
    <w:rsid w:val="00535C52"/>
    <w:rsid w:val="005412A4"/>
    <w:rsid w:val="005428DF"/>
    <w:rsid w:val="005460E2"/>
    <w:rsid w:val="00547F6A"/>
    <w:rsid w:val="00571880"/>
    <w:rsid w:val="005757AE"/>
    <w:rsid w:val="0059430E"/>
    <w:rsid w:val="005A158E"/>
    <w:rsid w:val="005B6E5C"/>
    <w:rsid w:val="005B7F61"/>
    <w:rsid w:val="005E07E4"/>
    <w:rsid w:val="005E4ACE"/>
    <w:rsid w:val="005F1F03"/>
    <w:rsid w:val="005F7001"/>
    <w:rsid w:val="00623FD3"/>
    <w:rsid w:val="00625FC2"/>
    <w:rsid w:val="00652C8E"/>
    <w:rsid w:val="0066083F"/>
    <w:rsid w:val="006658F1"/>
    <w:rsid w:val="0067081C"/>
    <w:rsid w:val="006711C0"/>
    <w:rsid w:val="00676629"/>
    <w:rsid w:val="0068608A"/>
    <w:rsid w:val="006A180B"/>
    <w:rsid w:val="006A48AF"/>
    <w:rsid w:val="006B4EA2"/>
    <w:rsid w:val="006C41A0"/>
    <w:rsid w:val="006D1198"/>
    <w:rsid w:val="006E01FF"/>
    <w:rsid w:val="006E224D"/>
    <w:rsid w:val="007031B4"/>
    <w:rsid w:val="007033C8"/>
    <w:rsid w:val="007114F6"/>
    <w:rsid w:val="00713B25"/>
    <w:rsid w:val="007307A7"/>
    <w:rsid w:val="00740F10"/>
    <w:rsid w:val="00743376"/>
    <w:rsid w:val="00757F63"/>
    <w:rsid w:val="00760A91"/>
    <w:rsid w:val="00764633"/>
    <w:rsid w:val="007668BA"/>
    <w:rsid w:val="00774377"/>
    <w:rsid w:val="00787E50"/>
    <w:rsid w:val="0079676B"/>
    <w:rsid w:val="007A0C61"/>
    <w:rsid w:val="007A21A1"/>
    <w:rsid w:val="007A2B11"/>
    <w:rsid w:val="007B29FC"/>
    <w:rsid w:val="007C3A6D"/>
    <w:rsid w:val="007E2366"/>
    <w:rsid w:val="007E792C"/>
    <w:rsid w:val="007F280F"/>
    <w:rsid w:val="0080767F"/>
    <w:rsid w:val="00807C01"/>
    <w:rsid w:val="00823E57"/>
    <w:rsid w:val="00831293"/>
    <w:rsid w:val="0083136B"/>
    <w:rsid w:val="008344C0"/>
    <w:rsid w:val="00842EB0"/>
    <w:rsid w:val="008463A4"/>
    <w:rsid w:val="0086129C"/>
    <w:rsid w:val="008613C7"/>
    <w:rsid w:val="00862A15"/>
    <w:rsid w:val="0088087A"/>
    <w:rsid w:val="008819BE"/>
    <w:rsid w:val="00886A5F"/>
    <w:rsid w:val="0089629A"/>
    <w:rsid w:val="008A5AC5"/>
    <w:rsid w:val="008A6103"/>
    <w:rsid w:val="008B4F7D"/>
    <w:rsid w:val="008B6531"/>
    <w:rsid w:val="008B69AF"/>
    <w:rsid w:val="008B7D13"/>
    <w:rsid w:val="008C5240"/>
    <w:rsid w:val="008C7F25"/>
    <w:rsid w:val="008D6910"/>
    <w:rsid w:val="008E2428"/>
    <w:rsid w:val="008F1C6E"/>
    <w:rsid w:val="008F2144"/>
    <w:rsid w:val="008F79EE"/>
    <w:rsid w:val="00903AEF"/>
    <w:rsid w:val="00926A50"/>
    <w:rsid w:val="009306E8"/>
    <w:rsid w:val="00932531"/>
    <w:rsid w:val="009411C5"/>
    <w:rsid w:val="00943BD9"/>
    <w:rsid w:val="00944E52"/>
    <w:rsid w:val="00954808"/>
    <w:rsid w:val="00957FE6"/>
    <w:rsid w:val="00961868"/>
    <w:rsid w:val="00963E32"/>
    <w:rsid w:val="00972254"/>
    <w:rsid w:val="00974F05"/>
    <w:rsid w:val="00980D5E"/>
    <w:rsid w:val="00981C42"/>
    <w:rsid w:val="009834FE"/>
    <w:rsid w:val="0098497F"/>
    <w:rsid w:val="00984B73"/>
    <w:rsid w:val="009A661C"/>
    <w:rsid w:val="009C00EE"/>
    <w:rsid w:val="009C2E05"/>
    <w:rsid w:val="009C6D1E"/>
    <w:rsid w:val="009D33DC"/>
    <w:rsid w:val="00A03FA1"/>
    <w:rsid w:val="00A055F7"/>
    <w:rsid w:val="00A12BB3"/>
    <w:rsid w:val="00A1467A"/>
    <w:rsid w:val="00A239A0"/>
    <w:rsid w:val="00A24A7D"/>
    <w:rsid w:val="00A37999"/>
    <w:rsid w:val="00A44BE9"/>
    <w:rsid w:val="00A557FF"/>
    <w:rsid w:val="00A667F8"/>
    <w:rsid w:val="00A8505D"/>
    <w:rsid w:val="00A87B4B"/>
    <w:rsid w:val="00A930C3"/>
    <w:rsid w:val="00AB13B5"/>
    <w:rsid w:val="00AB4A81"/>
    <w:rsid w:val="00AB758E"/>
    <w:rsid w:val="00AC1667"/>
    <w:rsid w:val="00AC1EE8"/>
    <w:rsid w:val="00AD2A99"/>
    <w:rsid w:val="00AD3016"/>
    <w:rsid w:val="00AE54A9"/>
    <w:rsid w:val="00AF545F"/>
    <w:rsid w:val="00AF5F5B"/>
    <w:rsid w:val="00B115D3"/>
    <w:rsid w:val="00B339C8"/>
    <w:rsid w:val="00B40461"/>
    <w:rsid w:val="00B40E79"/>
    <w:rsid w:val="00B5062A"/>
    <w:rsid w:val="00B53BD5"/>
    <w:rsid w:val="00B5643E"/>
    <w:rsid w:val="00B65C6F"/>
    <w:rsid w:val="00B74EF8"/>
    <w:rsid w:val="00B75B45"/>
    <w:rsid w:val="00B76BE6"/>
    <w:rsid w:val="00B81B87"/>
    <w:rsid w:val="00B87117"/>
    <w:rsid w:val="00B9029C"/>
    <w:rsid w:val="00BA2CBA"/>
    <w:rsid w:val="00BA4C59"/>
    <w:rsid w:val="00BA7BD7"/>
    <w:rsid w:val="00BB31C6"/>
    <w:rsid w:val="00BC4D08"/>
    <w:rsid w:val="00BD29F0"/>
    <w:rsid w:val="00BD30E8"/>
    <w:rsid w:val="00BE32EC"/>
    <w:rsid w:val="00BF0A77"/>
    <w:rsid w:val="00BF586C"/>
    <w:rsid w:val="00C014AB"/>
    <w:rsid w:val="00C02A62"/>
    <w:rsid w:val="00C14970"/>
    <w:rsid w:val="00C173CA"/>
    <w:rsid w:val="00C32472"/>
    <w:rsid w:val="00C55E31"/>
    <w:rsid w:val="00C56C1A"/>
    <w:rsid w:val="00C603D0"/>
    <w:rsid w:val="00C613D0"/>
    <w:rsid w:val="00C645FF"/>
    <w:rsid w:val="00C74974"/>
    <w:rsid w:val="00C75737"/>
    <w:rsid w:val="00C77799"/>
    <w:rsid w:val="00C81F02"/>
    <w:rsid w:val="00C93341"/>
    <w:rsid w:val="00CA51F8"/>
    <w:rsid w:val="00CB36AC"/>
    <w:rsid w:val="00CB3D1F"/>
    <w:rsid w:val="00CB643D"/>
    <w:rsid w:val="00CC1084"/>
    <w:rsid w:val="00CC624A"/>
    <w:rsid w:val="00CD4C5C"/>
    <w:rsid w:val="00CE3EC3"/>
    <w:rsid w:val="00D22771"/>
    <w:rsid w:val="00D22A28"/>
    <w:rsid w:val="00D23488"/>
    <w:rsid w:val="00D46D5D"/>
    <w:rsid w:val="00D626D8"/>
    <w:rsid w:val="00D66584"/>
    <w:rsid w:val="00D665CA"/>
    <w:rsid w:val="00D93E7E"/>
    <w:rsid w:val="00DA490F"/>
    <w:rsid w:val="00DA5FDB"/>
    <w:rsid w:val="00DC4C06"/>
    <w:rsid w:val="00DC6A57"/>
    <w:rsid w:val="00DD279F"/>
    <w:rsid w:val="00DD5553"/>
    <w:rsid w:val="00DE3D37"/>
    <w:rsid w:val="00DE4F05"/>
    <w:rsid w:val="00DE72D6"/>
    <w:rsid w:val="00DF271A"/>
    <w:rsid w:val="00DF2767"/>
    <w:rsid w:val="00DF393E"/>
    <w:rsid w:val="00DF4322"/>
    <w:rsid w:val="00E01CED"/>
    <w:rsid w:val="00E04540"/>
    <w:rsid w:val="00E10A7F"/>
    <w:rsid w:val="00E12277"/>
    <w:rsid w:val="00E22A9B"/>
    <w:rsid w:val="00E2371E"/>
    <w:rsid w:val="00E24CE6"/>
    <w:rsid w:val="00E323C7"/>
    <w:rsid w:val="00E523D0"/>
    <w:rsid w:val="00E5305A"/>
    <w:rsid w:val="00E56B22"/>
    <w:rsid w:val="00E713CB"/>
    <w:rsid w:val="00E71EA1"/>
    <w:rsid w:val="00E95E71"/>
    <w:rsid w:val="00E96A4D"/>
    <w:rsid w:val="00E97916"/>
    <w:rsid w:val="00EA1183"/>
    <w:rsid w:val="00EA25B0"/>
    <w:rsid w:val="00EB3A08"/>
    <w:rsid w:val="00EC61AB"/>
    <w:rsid w:val="00ED2A3B"/>
    <w:rsid w:val="00ED2CD0"/>
    <w:rsid w:val="00EE0ADE"/>
    <w:rsid w:val="00EF2FF7"/>
    <w:rsid w:val="00EF54F7"/>
    <w:rsid w:val="00EF5695"/>
    <w:rsid w:val="00EF5CC2"/>
    <w:rsid w:val="00EF7AD2"/>
    <w:rsid w:val="00F10EDD"/>
    <w:rsid w:val="00F111F1"/>
    <w:rsid w:val="00F2641F"/>
    <w:rsid w:val="00F31DEC"/>
    <w:rsid w:val="00F34861"/>
    <w:rsid w:val="00F361E2"/>
    <w:rsid w:val="00F55224"/>
    <w:rsid w:val="00F8049C"/>
    <w:rsid w:val="00F812B0"/>
    <w:rsid w:val="00F916F4"/>
    <w:rsid w:val="00F93B3C"/>
    <w:rsid w:val="00FA24E8"/>
    <w:rsid w:val="00FA3795"/>
    <w:rsid w:val="00FA3D82"/>
    <w:rsid w:val="00FA590A"/>
    <w:rsid w:val="00FB1F42"/>
    <w:rsid w:val="00FB39A2"/>
    <w:rsid w:val="00FC2443"/>
    <w:rsid w:val="00FC6E1C"/>
    <w:rsid w:val="00FD59B7"/>
    <w:rsid w:val="00FE022E"/>
    <w:rsid w:val="00FF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E18"/>
  </w:style>
  <w:style w:type="paragraph" w:styleId="ListParagraph">
    <w:name w:val="List Paragraph"/>
    <w:basedOn w:val="Normal"/>
    <w:uiPriority w:val="34"/>
    <w:qFormat/>
    <w:rsid w:val="008B4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5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2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0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68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987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8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vartotojas</cp:lastModifiedBy>
  <cp:revision>204</cp:revision>
  <cp:lastPrinted>2019-05-08T08:00:00Z</cp:lastPrinted>
  <dcterms:created xsi:type="dcterms:W3CDTF">2018-12-10T08:53:00Z</dcterms:created>
  <dcterms:modified xsi:type="dcterms:W3CDTF">2020-04-03T08:10:00Z</dcterms:modified>
</cp:coreProperties>
</file>